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A1" w:rsidRPr="0097524B" w:rsidRDefault="00A559CE" w:rsidP="00A559CE">
      <w:pPr>
        <w:jc w:val="center"/>
        <w:rPr>
          <w:sz w:val="28"/>
          <w:szCs w:val="28"/>
        </w:rPr>
      </w:pPr>
      <w:r w:rsidRPr="0097524B">
        <w:rPr>
          <w:sz w:val="28"/>
          <w:szCs w:val="28"/>
        </w:rPr>
        <w:t>GHS Course Syllabus</w:t>
      </w:r>
    </w:p>
    <w:p w:rsidR="009D24E8" w:rsidRPr="003F0784" w:rsidRDefault="009D24E8" w:rsidP="00A559CE">
      <w:pPr>
        <w:rPr>
          <w:b/>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48"/>
        <w:gridCol w:w="6224"/>
        <w:gridCol w:w="790"/>
        <w:gridCol w:w="3054"/>
      </w:tblGrid>
      <w:tr w:rsidR="00DD165B" w:rsidRPr="003F0784" w:rsidTr="003F0784">
        <w:tc>
          <w:tcPr>
            <w:tcW w:w="948" w:type="dxa"/>
          </w:tcPr>
          <w:p w:rsidR="00DD165B" w:rsidRPr="003F0784" w:rsidRDefault="00DD165B" w:rsidP="00A559CE">
            <w:pPr>
              <w:rPr>
                <w:sz w:val="20"/>
                <w:szCs w:val="20"/>
              </w:rPr>
            </w:pPr>
            <w:r w:rsidRPr="003F0784">
              <w:rPr>
                <w:sz w:val="20"/>
                <w:szCs w:val="20"/>
              </w:rPr>
              <w:t>Subject:</w:t>
            </w:r>
          </w:p>
        </w:tc>
        <w:tc>
          <w:tcPr>
            <w:tcW w:w="6224" w:type="dxa"/>
            <w:tcBorders>
              <w:bottom w:val="single" w:sz="4" w:space="0" w:color="auto"/>
            </w:tcBorders>
          </w:tcPr>
          <w:p w:rsidR="00DD165B" w:rsidRPr="003F0784" w:rsidRDefault="00E416B6" w:rsidP="00A559CE">
            <w:pPr>
              <w:rPr>
                <w:sz w:val="20"/>
                <w:szCs w:val="20"/>
              </w:rPr>
            </w:pPr>
            <w:r>
              <w:rPr>
                <w:sz w:val="20"/>
                <w:szCs w:val="20"/>
              </w:rPr>
              <w:t>PHYSICS</w:t>
            </w:r>
          </w:p>
        </w:tc>
        <w:tc>
          <w:tcPr>
            <w:tcW w:w="790" w:type="dxa"/>
          </w:tcPr>
          <w:p w:rsidR="00DD165B" w:rsidRPr="003F0784" w:rsidRDefault="00DD165B" w:rsidP="00A559CE">
            <w:pPr>
              <w:rPr>
                <w:sz w:val="20"/>
                <w:szCs w:val="20"/>
              </w:rPr>
            </w:pPr>
            <w:r w:rsidRPr="003F0784">
              <w:rPr>
                <w:sz w:val="20"/>
                <w:szCs w:val="20"/>
              </w:rPr>
              <w:t>Year:</w:t>
            </w:r>
          </w:p>
        </w:tc>
        <w:tc>
          <w:tcPr>
            <w:tcW w:w="3054" w:type="dxa"/>
            <w:tcBorders>
              <w:bottom w:val="single" w:sz="4" w:space="0" w:color="auto"/>
            </w:tcBorders>
          </w:tcPr>
          <w:p w:rsidR="00DD165B" w:rsidRPr="003F0784" w:rsidRDefault="009C1D84" w:rsidP="00863B76">
            <w:pPr>
              <w:rPr>
                <w:sz w:val="20"/>
                <w:szCs w:val="20"/>
              </w:rPr>
            </w:pPr>
            <w:r>
              <w:rPr>
                <w:sz w:val="20"/>
                <w:szCs w:val="20"/>
              </w:rPr>
              <w:t>20</w:t>
            </w:r>
            <w:r w:rsidR="00E416B6">
              <w:rPr>
                <w:sz w:val="20"/>
                <w:szCs w:val="20"/>
              </w:rPr>
              <w:t>1</w:t>
            </w:r>
            <w:r w:rsidR="004C6266">
              <w:rPr>
                <w:sz w:val="20"/>
                <w:szCs w:val="20"/>
              </w:rPr>
              <w:t>6</w:t>
            </w:r>
            <w:r>
              <w:rPr>
                <w:sz w:val="20"/>
                <w:szCs w:val="20"/>
              </w:rPr>
              <w:t>-1</w:t>
            </w:r>
            <w:r w:rsidR="00863B76">
              <w:rPr>
                <w:sz w:val="20"/>
                <w:szCs w:val="20"/>
              </w:rPr>
              <w:t>7</w:t>
            </w:r>
          </w:p>
        </w:tc>
      </w:tr>
    </w:tbl>
    <w:p w:rsidR="00DD165B" w:rsidRPr="003F0784" w:rsidRDefault="00DD165B">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17"/>
        <w:gridCol w:w="3591"/>
        <w:gridCol w:w="1080"/>
        <w:gridCol w:w="960"/>
        <w:gridCol w:w="1680"/>
        <w:gridCol w:w="2388"/>
      </w:tblGrid>
      <w:tr w:rsidR="00DD165B" w:rsidRPr="003F0784" w:rsidTr="009452DC">
        <w:tc>
          <w:tcPr>
            <w:tcW w:w="1317" w:type="dxa"/>
          </w:tcPr>
          <w:p w:rsidR="00DD165B" w:rsidRPr="003F0784" w:rsidRDefault="00DD165B" w:rsidP="00A559CE">
            <w:pPr>
              <w:rPr>
                <w:sz w:val="20"/>
                <w:szCs w:val="20"/>
              </w:rPr>
            </w:pPr>
            <w:r w:rsidRPr="003F0784">
              <w:rPr>
                <w:sz w:val="20"/>
                <w:szCs w:val="20"/>
              </w:rPr>
              <w:t>Department:</w:t>
            </w:r>
          </w:p>
        </w:tc>
        <w:tc>
          <w:tcPr>
            <w:tcW w:w="3591" w:type="dxa"/>
            <w:tcBorders>
              <w:bottom w:val="single" w:sz="4" w:space="0" w:color="auto"/>
            </w:tcBorders>
          </w:tcPr>
          <w:p w:rsidR="00DD165B" w:rsidRPr="003F0784" w:rsidRDefault="00E416B6" w:rsidP="00A559CE">
            <w:pPr>
              <w:rPr>
                <w:sz w:val="20"/>
                <w:szCs w:val="20"/>
              </w:rPr>
            </w:pPr>
            <w:r>
              <w:rPr>
                <w:sz w:val="20"/>
                <w:szCs w:val="20"/>
              </w:rPr>
              <w:t>SCIENCE</w:t>
            </w:r>
          </w:p>
        </w:tc>
        <w:tc>
          <w:tcPr>
            <w:tcW w:w="1080" w:type="dxa"/>
          </w:tcPr>
          <w:p w:rsidR="00DD165B" w:rsidRPr="003F0784" w:rsidRDefault="00DD165B" w:rsidP="00A559CE">
            <w:pPr>
              <w:rPr>
                <w:sz w:val="20"/>
                <w:szCs w:val="20"/>
              </w:rPr>
            </w:pPr>
            <w:r w:rsidRPr="003F0784">
              <w:rPr>
                <w:sz w:val="20"/>
                <w:szCs w:val="20"/>
              </w:rPr>
              <w:t>Room #:</w:t>
            </w:r>
          </w:p>
        </w:tc>
        <w:tc>
          <w:tcPr>
            <w:tcW w:w="960" w:type="dxa"/>
            <w:tcBorders>
              <w:bottom w:val="single" w:sz="4" w:space="0" w:color="auto"/>
            </w:tcBorders>
          </w:tcPr>
          <w:p w:rsidR="00DD165B" w:rsidRPr="003F0784" w:rsidRDefault="00E416B6" w:rsidP="00AE4A50">
            <w:pPr>
              <w:rPr>
                <w:sz w:val="20"/>
                <w:szCs w:val="20"/>
              </w:rPr>
            </w:pPr>
            <w:r>
              <w:rPr>
                <w:sz w:val="20"/>
                <w:szCs w:val="20"/>
              </w:rPr>
              <w:t>133</w:t>
            </w:r>
          </w:p>
        </w:tc>
        <w:tc>
          <w:tcPr>
            <w:tcW w:w="1680" w:type="dxa"/>
          </w:tcPr>
          <w:p w:rsidR="00DD165B" w:rsidRPr="003F0784" w:rsidRDefault="00DD165B" w:rsidP="00DD165B">
            <w:pPr>
              <w:jc w:val="right"/>
              <w:rPr>
                <w:sz w:val="20"/>
                <w:szCs w:val="20"/>
              </w:rPr>
            </w:pPr>
            <w:r w:rsidRPr="003F0784">
              <w:rPr>
                <w:sz w:val="20"/>
                <w:szCs w:val="20"/>
              </w:rPr>
              <w:t>Periods Taught:</w:t>
            </w:r>
          </w:p>
        </w:tc>
        <w:tc>
          <w:tcPr>
            <w:tcW w:w="2388" w:type="dxa"/>
            <w:tcBorders>
              <w:bottom w:val="single" w:sz="4" w:space="0" w:color="auto"/>
            </w:tcBorders>
          </w:tcPr>
          <w:p w:rsidR="00DD165B" w:rsidRPr="003F0784" w:rsidRDefault="00501624" w:rsidP="004C6266">
            <w:pPr>
              <w:rPr>
                <w:sz w:val="20"/>
                <w:szCs w:val="20"/>
              </w:rPr>
            </w:pPr>
            <w:r>
              <w:rPr>
                <w:sz w:val="20"/>
                <w:szCs w:val="20"/>
              </w:rPr>
              <w:t>P</w:t>
            </w:r>
            <w:r w:rsidR="0014043A">
              <w:rPr>
                <w:sz w:val="20"/>
                <w:szCs w:val="20"/>
              </w:rPr>
              <w:t xml:space="preserve">eriods </w:t>
            </w:r>
            <w:r w:rsidR="004C6266">
              <w:rPr>
                <w:sz w:val="20"/>
                <w:szCs w:val="20"/>
              </w:rPr>
              <w:t xml:space="preserve">1, </w:t>
            </w:r>
            <w:r w:rsidR="00CE1943">
              <w:rPr>
                <w:sz w:val="20"/>
                <w:szCs w:val="20"/>
              </w:rPr>
              <w:t>2</w:t>
            </w:r>
            <w:r w:rsidR="004C6266">
              <w:rPr>
                <w:sz w:val="20"/>
                <w:szCs w:val="20"/>
              </w:rPr>
              <w:t xml:space="preserve"> &amp; 3</w:t>
            </w:r>
          </w:p>
        </w:tc>
      </w:tr>
    </w:tbl>
    <w:p w:rsidR="00DD165B" w:rsidRPr="003F0784" w:rsidRDefault="00DD165B">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28"/>
        <w:gridCol w:w="6120"/>
        <w:gridCol w:w="3468"/>
      </w:tblGrid>
      <w:tr w:rsidR="00DD165B" w:rsidRPr="003F0784" w:rsidTr="003F0784">
        <w:tc>
          <w:tcPr>
            <w:tcW w:w="1428" w:type="dxa"/>
          </w:tcPr>
          <w:p w:rsidR="00DD165B" w:rsidRPr="003F0784" w:rsidRDefault="00E416B6" w:rsidP="00A559CE">
            <w:pPr>
              <w:rPr>
                <w:sz w:val="20"/>
                <w:szCs w:val="20"/>
              </w:rPr>
            </w:pPr>
            <w:r>
              <w:rPr>
                <w:sz w:val="20"/>
                <w:szCs w:val="20"/>
              </w:rPr>
              <w:t>Course Title</w:t>
            </w:r>
          </w:p>
        </w:tc>
        <w:tc>
          <w:tcPr>
            <w:tcW w:w="6120" w:type="dxa"/>
            <w:tcBorders>
              <w:bottom w:val="single" w:sz="4" w:space="0" w:color="auto"/>
            </w:tcBorders>
          </w:tcPr>
          <w:p w:rsidR="00DD165B" w:rsidRPr="003F0784" w:rsidRDefault="00E416B6" w:rsidP="00A559CE">
            <w:pPr>
              <w:rPr>
                <w:sz w:val="20"/>
                <w:szCs w:val="20"/>
              </w:rPr>
            </w:pPr>
            <w:r>
              <w:rPr>
                <w:sz w:val="20"/>
                <w:szCs w:val="20"/>
              </w:rPr>
              <w:t>PHYSICS</w:t>
            </w:r>
          </w:p>
        </w:tc>
        <w:tc>
          <w:tcPr>
            <w:tcW w:w="3468" w:type="dxa"/>
          </w:tcPr>
          <w:p w:rsidR="00DD165B" w:rsidRPr="003F0784" w:rsidRDefault="00DD165B" w:rsidP="00A559CE">
            <w:pPr>
              <w:rPr>
                <w:sz w:val="20"/>
                <w:szCs w:val="20"/>
              </w:rPr>
            </w:pPr>
          </w:p>
        </w:tc>
      </w:tr>
    </w:tbl>
    <w:p w:rsidR="00DD165B" w:rsidRPr="003F0784" w:rsidRDefault="00DD165B">
      <w:pPr>
        <w:rPr>
          <w:sz w:val="20"/>
          <w:szCs w:val="20"/>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84"/>
        <w:gridCol w:w="54"/>
        <w:gridCol w:w="44"/>
        <w:gridCol w:w="96"/>
        <w:gridCol w:w="538"/>
        <w:gridCol w:w="8586"/>
        <w:gridCol w:w="14"/>
      </w:tblGrid>
      <w:tr w:rsidR="009D24E8" w:rsidRPr="003F0784" w:rsidTr="004C6266">
        <w:tc>
          <w:tcPr>
            <w:tcW w:w="1782" w:type="dxa"/>
            <w:gridSpan w:val="3"/>
          </w:tcPr>
          <w:p w:rsidR="009D24E8" w:rsidRPr="003F0784" w:rsidRDefault="009D24E8" w:rsidP="00525663">
            <w:pPr>
              <w:spacing w:line="360" w:lineRule="auto"/>
              <w:rPr>
                <w:sz w:val="20"/>
                <w:szCs w:val="20"/>
              </w:rPr>
            </w:pPr>
            <w:r w:rsidRPr="003F0784">
              <w:rPr>
                <w:sz w:val="20"/>
                <w:szCs w:val="20"/>
              </w:rPr>
              <w:t>Faculty Name:</w:t>
            </w:r>
          </w:p>
        </w:tc>
        <w:tc>
          <w:tcPr>
            <w:tcW w:w="9234" w:type="dxa"/>
            <w:gridSpan w:val="4"/>
          </w:tcPr>
          <w:p w:rsidR="00AE4A50" w:rsidRPr="00825177" w:rsidRDefault="00E416B6" w:rsidP="00CC13A4">
            <w:pPr>
              <w:rPr>
                <w:sz w:val="20"/>
                <w:szCs w:val="20"/>
              </w:rPr>
            </w:pPr>
            <w:r>
              <w:rPr>
                <w:sz w:val="20"/>
                <w:szCs w:val="20"/>
              </w:rPr>
              <w:t>John Gibbs</w:t>
            </w:r>
          </w:p>
        </w:tc>
      </w:tr>
      <w:tr w:rsidR="00952FC1" w:rsidRPr="003F0784" w:rsidTr="004C6266">
        <w:tc>
          <w:tcPr>
            <w:tcW w:w="1684" w:type="dxa"/>
          </w:tcPr>
          <w:p w:rsidR="00952FC1" w:rsidRPr="003F0784" w:rsidRDefault="00952FC1" w:rsidP="00292A73">
            <w:pPr>
              <w:spacing w:line="360" w:lineRule="auto"/>
              <w:ind w:right="-588"/>
              <w:rPr>
                <w:sz w:val="20"/>
                <w:szCs w:val="20"/>
              </w:rPr>
            </w:pPr>
            <w:r>
              <w:rPr>
                <w:sz w:val="20"/>
                <w:szCs w:val="20"/>
              </w:rPr>
              <w:t>Email:</w:t>
            </w:r>
          </w:p>
        </w:tc>
        <w:tc>
          <w:tcPr>
            <w:tcW w:w="9332" w:type="dxa"/>
            <w:gridSpan w:val="6"/>
          </w:tcPr>
          <w:p w:rsidR="00952FC1" w:rsidRDefault="00153ED6" w:rsidP="00292A73">
            <w:pPr>
              <w:rPr>
                <w:sz w:val="20"/>
                <w:szCs w:val="20"/>
              </w:rPr>
            </w:pPr>
            <w:hyperlink r:id="rId7" w:history="1">
              <w:r w:rsidR="00952FC1" w:rsidRPr="00CD3547">
                <w:rPr>
                  <w:rStyle w:val="Hyperlink"/>
                  <w:sz w:val="20"/>
                  <w:szCs w:val="20"/>
                </w:rPr>
                <w:t>gibbsj@hsd.k12.or.us</w:t>
              </w:r>
            </w:hyperlink>
            <w:r w:rsidR="00952FC1">
              <w:rPr>
                <w:sz w:val="20"/>
                <w:szCs w:val="20"/>
              </w:rPr>
              <w:t xml:space="preserve"> </w:t>
            </w:r>
          </w:p>
        </w:tc>
      </w:tr>
      <w:tr w:rsidR="004C46D5" w:rsidRPr="003F0784" w:rsidTr="004C6266">
        <w:tc>
          <w:tcPr>
            <w:tcW w:w="1684" w:type="dxa"/>
          </w:tcPr>
          <w:p w:rsidR="004C46D5" w:rsidRPr="003F0784" w:rsidRDefault="004C46D5" w:rsidP="004C46D5">
            <w:pPr>
              <w:spacing w:line="360" w:lineRule="auto"/>
              <w:ind w:right="-588"/>
              <w:rPr>
                <w:sz w:val="20"/>
                <w:szCs w:val="20"/>
              </w:rPr>
            </w:pPr>
            <w:r>
              <w:rPr>
                <w:sz w:val="20"/>
                <w:szCs w:val="20"/>
              </w:rPr>
              <w:t>Website:</w:t>
            </w:r>
          </w:p>
        </w:tc>
        <w:tc>
          <w:tcPr>
            <w:tcW w:w="9332" w:type="dxa"/>
            <w:gridSpan w:val="6"/>
          </w:tcPr>
          <w:p w:rsidR="004C46D5" w:rsidRDefault="00153ED6" w:rsidP="004C46D5">
            <w:pPr>
              <w:rPr>
                <w:sz w:val="20"/>
                <w:szCs w:val="20"/>
              </w:rPr>
            </w:pPr>
            <w:hyperlink r:id="rId8" w:history="1">
              <w:r w:rsidR="004C46D5" w:rsidRPr="00AD0D93">
                <w:rPr>
                  <w:rStyle w:val="Hyperlink"/>
                  <w:sz w:val="20"/>
                  <w:szCs w:val="20"/>
                </w:rPr>
                <w:t>www.AstroPhysicsGHS.weebly.com</w:t>
              </w:r>
            </w:hyperlink>
            <w:r w:rsidR="004C46D5">
              <w:rPr>
                <w:sz w:val="20"/>
                <w:szCs w:val="20"/>
              </w:rPr>
              <w:t xml:space="preserve"> </w:t>
            </w:r>
          </w:p>
        </w:tc>
      </w:tr>
      <w:tr w:rsidR="009D24E8" w:rsidRPr="003F0784" w:rsidTr="004C6266">
        <w:tc>
          <w:tcPr>
            <w:tcW w:w="1684" w:type="dxa"/>
          </w:tcPr>
          <w:p w:rsidR="009D24E8" w:rsidRPr="003F0784" w:rsidRDefault="009D24E8" w:rsidP="00525663">
            <w:pPr>
              <w:spacing w:line="360" w:lineRule="auto"/>
              <w:rPr>
                <w:sz w:val="20"/>
                <w:szCs w:val="20"/>
              </w:rPr>
            </w:pPr>
            <w:r w:rsidRPr="003F0784">
              <w:rPr>
                <w:sz w:val="20"/>
                <w:szCs w:val="20"/>
              </w:rPr>
              <w:t>Office Hours:</w:t>
            </w:r>
          </w:p>
        </w:tc>
        <w:tc>
          <w:tcPr>
            <w:tcW w:w="9332" w:type="dxa"/>
            <w:gridSpan w:val="6"/>
          </w:tcPr>
          <w:p w:rsidR="008B2964" w:rsidRPr="003F0784" w:rsidRDefault="00E416B6" w:rsidP="004C6266">
            <w:pPr>
              <w:rPr>
                <w:sz w:val="20"/>
                <w:szCs w:val="20"/>
              </w:rPr>
            </w:pPr>
            <w:r>
              <w:rPr>
                <w:sz w:val="20"/>
                <w:szCs w:val="20"/>
              </w:rPr>
              <w:t xml:space="preserve">Daily 7:45-8:15 am and 3:30-4:00 pm except </w:t>
            </w:r>
            <w:r w:rsidR="004C6266">
              <w:rPr>
                <w:sz w:val="20"/>
                <w:szCs w:val="20"/>
              </w:rPr>
              <w:t>Thurs</w:t>
            </w:r>
            <w:r>
              <w:rPr>
                <w:sz w:val="20"/>
                <w:szCs w:val="20"/>
              </w:rPr>
              <w:t>days.</w:t>
            </w:r>
          </w:p>
        </w:tc>
      </w:tr>
      <w:tr w:rsidR="009D24E8" w:rsidRPr="003F0784" w:rsidTr="004C6266">
        <w:trPr>
          <w:gridAfter w:val="1"/>
          <w:wAfter w:w="14" w:type="dxa"/>
          <w:trHeight w:val="4122"/>
        </w:trPr>
        <w:tc>
          <w:tcPr>
            <w:tcW w:w="2416" w:type="dxa"/>
            <w:gridSpan w:val="5"/>
          </w:tcPr>
          <w:p w:rsidR="009D24E8" w:rsidRPr="00FA6685" w:rsidRDefault="001038B3" w:rsidP="001038B3">
            <w:pPr>
              <w:rPr>
                <w:b/>
                <w:sz w:val="20"/>
                <w:szCs w:val="20"/>
              </w:rPr>
            </w:pPr>
            <w:r w:rsidRPr="00FA6685">
              <w:rPr>
                <w:b/>
                <w:sz w:val="20"/>
                <w:szCs w:val="20"/>
              </w:rPr>
              <w:t>Welcome/Introduction</w:t>
            </w:r>
            <w:r w:rsidR="009D24E8" w:rsidRPr="00FA6685">
              <w:rPr>
                <w:b/>
                <w:sz w:val="20"/>
                <w:szCs w:val="20"/>
              </w:rPr>
              <w:t>:</w:t>
            </w:r>
          </w:p>
        </w:tc>
        <w:tc>
          <w:tcPr>
            <w:tcW w:w="8586" w:type="dxa"/>
          </w:tcPr>
          <w:tbl>
            <w:tblPr>
              <w:tblpPr w:leftFromText="180" w:rightFromText="180" w:vertAnchor="text" w:horzAnchor="margin" w:tblpX="-90" w:tblpY="-268"/>
              <w:tblOverlap w:val="never"/>
              <w:tblW w:w="8370" w:type="dxa"/>
              <w:tblBorders>
                <w:top w:val="nil"/>
                <w:left w:val="nil"/>
                <w:bottom w:val="nil"/>
                <w:right w:val="nil"/>
              </w:tblBorders>
              <w:tblLook w:val="0000" w:firstRow="0" w:lastRow="0" w:firstColumn="0" w:lastColumn="0" w:noHBand="0" w:noVBand="0"/>
            </w:tblPr>
            <w:tblGrid>
              <w:gridCol w:w="8370"/>
            </w:tblGrid>
            <w:tr w:rsidR="001038B3" w:rsidTr="001038B3">
              <w:trPr>
                <w:trHeight w:val="2250"/>
              </w:trPr>
              <w:tc>
                <w:tcPr>
                  <w:tcW w:w="8370" w:type="dxa"/>
                </w:tcPr>
                <w:p w:rsidR="001038B3" w:rsidRDefault="001038B3" w:rsidP="001B0AE7">
                  <w:pPr>
                    <w:pStyle w:val="Default"/>
                    <w:rPr>
                      <w:sz w:val="20"/>
                      <w:szCs w:val="20"/>
                    </w:rPr>
                  </w:pPr>
                  <w:r>
                    <w:rPr>
                      <w:sz w:val="20"/>
                      <w:szCs w:val="20"/>
                    </w:rPr>
                    <w:t xml:space="preserve">Welcome to physics! Everyone already has a practical knowledge of physics just because you live in a physical world. You know a little bit about how things </w:t>
                  </w:r>
                  <w:proofErr w:type="gramStart"/>
                  <w:r>
                    <w:rPr>
                      <w:sz w:val="20"/>
                      <w:szCs w:val="20"/>
                    </w:rPr>
                    <w:t>move,</w:t>
                  </w:r>
                  <w:proofErr w:type="gramEnd"/>
                  <w:r>
                    <w:rPr>
                      <w:sz w:val="20"/>
                      <w:szCs w:val="20"/>
                    </w:rPr>
                    <w:t xml:space="preserve"> gravity, waves and light. In this class we will take your knowledge deeper and hopefully clear up some common misconceptions. This course is directed at all students with an interest in the physical sciences whether they are planning on pursuing a technical career or not. College bound juniors who are planning to major in the physical sciences or engineering, should consider taking AP physics next year as it will solidify your background in physics. This course is laboratory based and math is used quite a bit, but if you are worried about that, don’t. The math that is used in this course is pretty much the same basic algebra used over and over throughout the year</w:t>
                  </w:r>
                  <w:r w:rsidR="009C1D84">
                    <w:rPr>
                      <w:sz w:val="20"/>
                      <w:szCs w:val="20"/>
                    </w:rPr>
                    <w:t xml:space="preserve">. </w:t>
                  </w:r>
                  <w:r>
                    <w:rPr>
                      <w:sz w:val="20"/>
                      <w:szCs w:val="20"/>
                    </w:rPr>
                    <w:t xml:space="preserve"> It is just used in different situations and I will give you lots of examples along the way. The study of physics is an awesome journey and there are a lot of fun activities, demos and labs along the way. </w:t>
                  </w:r>
                </w:p>
                <w:p w:rsidR="001038B3" w:rsidRDefault="001038B3" w:rsidP="001B0AE7">
                  <w:pPr>
                    <w:pStyle w:val="Default"/>
                    <w:rPr>
                      <w:sz w:val="20"/>
                      <w:szCs w:val="20"/>
                    </w:rPr>
                  </w:pPr>
                  <w:r>
                    <w:rPr>
                      <w:b/>
                      <w:bCs/>
                      <w:sz w:val="20"/>
                      <w:szCs w:val="20"/>
                    </w:rPr>
                    <w:t xml:space="preserve">To succeed you need… </w:t>
                  </w:r>
                </w:p>
                <w:p w:rsidR="001038B3" w:rsidRDefault="001038B3" w:rsidP="001B0AE7">
                  <w:pPr>
                    <w:pStyle w:val="Default"/>
                    <w:numPr>
                      <w:ilvl w:val="0"/>
                      <w:numId w:val="5"/>
                    </w:numPr>
                    <w:rPr>
                      <w:sz w:val="20"/>
                      <w:szCs w:val="20"/>
                    </w:rPr>
                  </w:pPr>
                  <w:r>
                    <w:rPr>
                      <w:b/>
                      <w:bCs/>
                      <w:sz w:val="20"/>
                      <w:szCs w:val="20"/>
                    </w:rPr>
                    <w:t xml:space="preserve">To come to class on time </w:t>
                  </w:r>
                  <w:r>
                    <w:rPr>
                      <w:sz w:val="20"/>
                      <w:szCs w:val="20"/>
                    </w:rPr>
                    <w:t xml:space="preserve">and ready to work. No POD points if you are tardy. </w:t>
                  </w:r>
                </w:p>
                <w:p w:rsidR="001038B3" w:rsidRDefault="001038B3" w:rsidP="001B0AE7">
                  <w:pPr>
                    <w:pStyle w:val="Default"/>
                    <w:numPr>
                      <w:ilvl w:val="0"/>
                      <w:numId w:val="5"/>
                    </w:numPr>
                    <w:rPr>
                      <w:sz w:val="20"/>
                      <w:szCs w:val="20"/>
                    </w:rPr>
                  </w:pPr>
                  <w:r>
                    <w:rPr>
                      <w:b/>
                      <w:bCs/>
                      <w:sz w:val="20"/>
                      <w:szCs w:val="20"/>
                    </w:rPr>
                    <w:t>A scientific calculator</w:t>
                  </w:r>
                  <w:r>
                    <w:rPr>
                      <w:sz w:val="20"/>
                      <w:szCs w:val="20"/>
                    </w:rPr>
                    <w:t xml:space="preserve">. Graphing calculators are great but not required. </w:t>
                  </w:r>
                </w:p>
                <w:p w:rsidR="001038B3" w:rsidRDefault="001038B3" w:rsidP="001B0AE7">
                  <w:pPr>
                    <w:pStyle w:val="Default"/>
                    <w:numPr>
                      <w:ilvl w:val="0"/>
                      <w:numId w:val="5"/>
                    </w:numPr>
                    <w:rPr>
                      <w:sz w:val="20"/>
                      <w:szCs w:val="20"/>
                    </w:rPr>
                  </w:pPr>
                  <w:r>
                    <w:rPr>
                      <w:b/>
                      <w:bCs/>
                      <w:sz w:val="20"/>
                      <w:szCs w:val="20"/>
                    </w:rPr>
                    <w:t xml:space="preserve">A protractor and a ruler. </w:t>
                  </w:r>
                  <w:r>
                    <w:rPr>
                      <w:sz w:val="20"/>
                      <w:szCs w:val="20"/>
                    </w:rPr>
                    <w:t xml:space="preserve">Great for measuring </w:t>
                  </w:r>
                  <w:r w:rsidR="001B0AE7">
                    <w:rPr>
                      <w:sz w:val="20"/>
                      <w:szCs w:val="20"/>
                    </w:rPr>
                    <w:t xml:space="preserve">angles </w:t>
                  </w:r>
                  <w:r>
                    <w:rPr>
                      <w:sz w:val="20"/>
                      <w:szCs w:val="20"/>
                    </w:rPr>
                    <w:t xml:space="preserve">and drawing straight lines! </w:t>
                  </w:r>
                </w:p>
                <w:p w:rsidR="001038B3" w:rsidRDefault="001038B3" w:rsidP="001B0AE7">
                  <w:pPr>
                    <w:pStyle w:val="Default"/>
                    <w:numPr>
                      <w:ilvl w:val="0"/>
                      <w:numId w:val="5"/>
                    </w:numPr>
                    <w:rPr>
                      <w:sz w:val="20"/>
                      <w:szCs w:val="20"/>
                    </w:rPr>
                  </w:pPr>
                  <w:r>
                    <w:rPr>
                      <w:b/>
                      <w:bCs/>
                      <w:sz w:val="20"/>
                      <w:szCs w:val="20"/>
                    </w:rPr>
                    <w:t>Some way of organizing your work</w:t>
                  </w:r>
                  <w:r w:rsidR="009C1D84">
                    <w:rPr>
                      <w:b/>
                      <w:bCs/>
                      <w:sz w:val="20"/>
                      <w:szCs w:val="20"/>
                    </w:rPr>
                    <w:t xml:space="preserve">, </w:t>
                  </w:r>
                  <w:r w:rsidR="009C1D84">
                    <w:rPr>
                      <w:sz w:val="20"/>
                      <w:szCs w:val="20"/>
                    </w:rPr>
                    <w:t>a 3-ring binder comes to mind!  Composition books are good for notes because your notes will be in chronological order and not be on loose pieces of paper.</w:t>
                  </w:r>
                  <w:r w:rsidR="004C6266">
                    <w:rPr>
                      <w:sz w:val="20"/>
                      <w:szCs w:val="20"/>
                    </w:rPr>
                    <w:t xml:space="preserve">  Also, many of the handouts will be sized to fit in the composition books.</w:t>
                  </w:r>
                </w:p>
                <w:p w:rsidR="001038B3" w:rsidRDefault="001038B3" w:rsidP="001B0AE7">
                  <w:pPr>
                    <w:pStyle w:val="Default"/>
                    <w:rPr>
                      <w:sz w:val="20"/>
                      <w:szCs w:val="20"/>
                    </w:rPr>
                  </w:pPr>
                </w:p>
              </w:tc>
            </w:tr>
          </w:tbl>
          <w:p w:rsidR="00C71619" w:rsidRPr="003F0784" w:rsidRDefault="00C71619" w:rsidP="00CC13A4">
            <w:pPr>
              <w:rPr>
                <w:sz w:val="20"/>
                <w:szCs w:val="20"/>
              </w:rPr>
            </w:pPr>
          </w:p>
        </w:tc>
      </w:tr>
      <w:tr w:rsidR="009D24E8" w:rsidRPr="003F0784" w:rsidTr="004C6266">
        <w:trPr>
          <w:gridAfter w:val="1"/>
          <w:wAfter w:w="14" w:type="dxa"/>
        </w:trPr>
        <w:tc>
          <w:tcPr>
            <w:tcW w:w="1878" w:type="dxa"/>
            <w:gridSpan w:val="4"/>
          </w:tcPr>
          <w:p w:rsidR="009D24E8" w:rsidRPr="00FA6685" w:rsidRDefault="009D24E8" w:rsidP="00A559CE">
            <w:pPr>
              <w:rPr>
                <w:b/>
                <w:sz w:val="20"/>
                <w:szCs w:val="20"/>
              </w:rPr>
            </w:pPr>
            <w:r w:rsidRPr="00FA6685">
              <w:rPr>
                <w:b/>
                <w:sz w:val="20"/>
                <w:szCs w:val="20"/>
              </w:rPr>
              <w:t>Note to Parents:</w:t>
            </w:r>
          </w:p>
        </w:tc>
        <w:tc>
          <w:tcPr>
            <w:tcW w:w="9124" w:type="dxa"/>
            <w:gridSpan w:val="2"/>
          </w:tcPr>
          <w:tbl>
            <w:tblPr>
              <w:tblW w:w="0" w:type="auto"/>
              <w:tblBorders>
                <w:top w:val="nil"/>
                <w:left w:val="nil"/>
                <w:bottom w:val="nil"/>
                <w:right w:val="nil"/>
              </w:tblBorders>
              <w:tblLook w:val="0000" w:firstRow="0" w:lastRow="0" w:firstColumn="0" w:lastColumn="0" w:noHBand="0" w:noVBand="0"/>
            </w:tblPr>
            <w:tblGrid>
              <w:gridCol w:w="8679"/>
            </w:tblGrid>
            <w:tr w:rsidR="00E416B6">
              <w:trPr>
                <w:trHeight w:val="93"/>
              </w:trPr>
              <w:tc>
                <w:tcPr>
                  <w:tcW w:w="0" w:type="auto"/>
                </w:tcPr>
                <w:p w:rsidR="00E416B6" w:rsidRDefault="00E416B6" w:rsidP="004C6266">
                  <w:pPr>
                    <w:pStyle w:val="Default"/>
                    <w:spacing w:line="360" w:lineRule="auto"/>
                    <w:rPr>
                      <w:sz w:val="20"/>
                      <w:szCs w:val="20"/>
                    </w:rPr>
                  </w:pPr>
                  <w:r>
                    <w:t xml:space="preserve"> </w:t>
                  </w:r>
                  <w:r>
                    <w:rPr>
                      <w:sz w:val="20"/>
                      <w:szCs w:val="20"/>
                    </w:rPr>
                    <w:t>Please contact me by email if you ever have any questions or concerns</w:t>
                  </w:r>
                  <w:r w:rsidR="004C6266">
                    <w:rPr>
                      <w:sz w:val="20"/>
                      <w:szCs w:val="20"/>
                    </w:rPr>
                    <w:t xml:space="preserve">: </w:t>
                  </w:r>
                  <w:hyperlink r:id="rId9" w:history="1">
                    <w:r w:rsidR="004C6266" w:rsidRPr="0001056A">
                      <w:rPr>
                        <w:rStyle w:val="Hyperlink"/>
                        <w:sz w:val="20"/>
                        <w:szCs w:val="20"/>
                      </w:rPr>
                      <w:t>gibbsj@hsd.k12.or.us</w:t>
                    </w:r>
                  </w:hyperlink>
                  <w:r>
                    <w:rPr>
                      <w:sz w:val="20"/>
                      <w:szCs w:val="20"/>
                    </w:rPr>
                    <w:t xml:space="preserve">. </w:t>
                  </w:r>
                </w:p>
              </w:tc>
            </w:tr>
          </w:tbl>
          <w:p w:rsidR="00AE4A50" w:rsidRPr="003F0784" w:rsidRDefault="00AE4A50" w:rsidP="00A559CE">
            <w:pPr>
              <w:rPr>
                <w:sz w:val="20"/>
                <w:szCs w:val="20"/>
              </w:rPr>
            </w:pPr>
          </w:p>
        </w:tc>
      </w:tr>
      <w:tr w:rsidR="009D24E8" w:rsidRPr="003F0784" w:rsidTr="004C6266">
        <w:trPr>
          <w:trHeight w:val="1170"/>
        </w:trPr>
        <w:tc>
          <w:tcPr>
            <w:tcW w:w="1738" w:type="dxa"/>
            <w:gridSpan w:val="2"/>
          </w:tcPr>
          <w:p w:rsidR="009D24E8" w:rsidRPr="00FA6685" w:rsidRDefault="004C6266" w:rsidP="004C6266">
            <w:pPr>
              <w:rPr>
                <w:b/>
                <w:sz w:val="20"/>
                <w:szCs w:val="20"/>
              </w:rPr>
            </w:pPr>
            <w:r w:rsidRPr="00FA6685">
              <w:rPr>
                <w:b/>
                <w:sz w:val="20"/>
                <w:szCs w:val="20"/>
              </w:rPr>
              <w:t>Learning Out</w:t>
            </w:r>
            <w:r>
              <w:rPr>
                <w:b/>
                <w:sz w:val="20"/>
                <w:szCs w:val="20"/>
              </w:rPr>
              <w:t>-</w:t>
            </w:r>
            <w:r w:rsidRPr="00FA6685">
              <w:rPr>
                <w:b/>
                <w:sz w:val="20"/>
                <w:szCs w:val="20"/>
              </w:rPr>
              <w:t>comes</w:t>
            </w:r>
            <w:r>
              <w:rPr>
                <w:b/>
                <w:sz w:val="20"/>
                <w:szCs w:val="20"/>
              </w:rPr>
              <w:t xml:space="preserve"> </w:t>
            </w:r>
            <w:r w:rsidR="00FA6685">
              <w:rPr>
                <w:b/>
                <w:sz w:val="20"/>
                <w:szCs w:val="20"/>
              </w:rPr>
              <w:t xml:space="preserve">&amp; </w:t>
            </w:r>
            <w:r w:rsidR="009D24E8" w:rsidRPr="00FA6685">
              <w:rPr>
                <w:b/>
                <w:sz w:val="20"/>
                <w:szCs w:val="20"/>
              </w:rPr>
              <w:t>Course Objectives:</w:t>
            </w:r>
          </w:p>
        </w:tc>
        <w:tc>
          <w:tcPr>
            <w:tcW w:w="9278" w:type="dxa"/>
            <w:gridSpan w:val="5"/>
          </w:tcPr>
          <w:tbl>
            <w:tblPr>
              <w:tblW w:w="0" w:type="auto"/>
              <w:tblBorders>
                <w:top w:val="nil"/>
                <w:left w:val="nil"/>
                <w:bottom w:val="nil"/>
                <w:right w:val="nil"/>
              </w:tblBorders>
              <w:tblLook w:val="0000" w:firstRow="0" w:lastRow="0" w:firstColumn="0" w:lastColumn="0" w:noHBand="0" w:noVBand="0"/>
            </w:tblPr>
            <w:tblGrid>
              <w:gridCol w:w="9062"/>
            </w:tblGrid>
            <w:tr w:rsidR="00E416B6" w:rsidTr="00E325EA">
              <w:trPr>
                <w:trHeight w:val="1080"/>
              </w:trPr>
              <w:tc>
                <w:tcPr>
                  <w:tcW w:w="0" w:type="auto"/>
                </w:tcPr>
                <w:p w:rsidR="00D67A46" w:rsidRDefault="00D67A46" w:rsidP="004D7D22">
                  <w:pPr>
                    <w:pStyle w:val="Default"/>
                    <w:spacing w:line="276" w:lineRule="auto"/>
                    <w:rPr>
                      <w:sz w:val="20"/>
                      <w:szCs w:val="20"/>
                    </w:rPr>
                  </w:pPr>
                  <w:r>
                    <w:rPr>
                      <w:sz w:val="20"/>
                      <w:szCs w:val="20"/>
                    </w:rPr>
                    <w:t xml:space="preserve">The </w:t>
                  </w:r>
                  <w:r w:rsidR="00A62DFE">
                    <w:rPr>
                      <w:sz w:val="20"/>
                      <w:szCs w:val="20"/>
                    </w:rPr>
                    <w:t>S</w:t>
                  </w:r>
                  <w:r>
                    <w:rPr>
                      <w:sz w:val="20"/>
                      <w:szCs w:val="20"/>
                    </w:rPr>
                    <w:t xml:space="preserve">tate of </w:t>
                  </w:r>
                  <w:r w:rsidRPr="00D67A46">
                    <w:rPr>
                      <w:sz w:val="20"/>
                      <w:szCs w:val="20"/>
                    </w:rPr>
                    <w:t>Oregon</w:t>
                  </w:r>
                  <w:r>
                    <w:rPr>
                      <w:sz w:val="20"/>
                      <w:szCs w:val="20"/>
                    </w:rPr>
                    <w:t xml:space="preserve"> is currently in the process of moving from the Oregon Science Content Standards to the Next Generation Science Standards. </w:t>
                  </w:r>
                  <w:r w:rsidR="00A62DFE">
                    <w:rPr>
                      <w:sz w:val="20"/>
                      <w:szCs w:val="20"/>
                    </w:rPr>
                    <w:t xml:space="preserve">Below you will find the codes for NGSS standards that will be covered during the course.  NGSS standards can be found at </w:t>
                  </w:r>
                  <w:hyperlink r:id="rId10" w:history="1">
                    <w:r w:rsidR="00A62DFE" w:rsidRPr="002B0AB2">
                      <w:rPr>
                        <w:rStyle w:val="Hyperlink"/>
                        <w:sz w:val="20"/>
                        <w:szCs w:val="20"/>
                      </w:rPr>
                      <w:t>http://www.nextgenscience.org/search-standards-dci</w:t>
                    </w:r>
                  </w:hyperlink>
                  <w:r w:rsidR="00A62DFE">
                    <w:rPr>
                      <w:sz w:val="20"/>
                      <w:szCs w:val="20"/>
                    </w:rPr>
                    <w:t xml:space="preserve">   </w:t>
                  </w:r>
                  <w:r>
                    <w:rPr>
                      <w:sz w:val="20"/>
                      <w:szCs w:val="20"/>
                    </w:rPr>
                    <w:t xml:space="preserve"> </w:t>
                  </w:r>
                </w:p>
                <w:p w:rsidR="00D67A46" w:rsidRDefault="00D67A46" w:rsidP="004D7D22">
                  <w:pPr>
                    <w:pStyle w:val="Default"/>
                    <w:spacing w:line="276" w:lineRule="auto"/>
                    <w:rPr>
                      <w:sz w:val="20"/>
                      <w:szCs w:val="20"/>
                    </w:rPr>
                  </w:pPr>
                </w:p>
                <w:tbl>
                  <w:tblPr>
                    <w:tblStyle w:val="TableGrid"/>
                    <w:tblW w:w="8836" w:type="dxa"/>
                    <w:tblLook w:val="04A0" w:firstRow="1" w:lastRow="0" w:firstColumn="1" w:lastColumn="0" w:noHBand="0" w:noVBand="1"/>
                  </w:tblPr>
                  <w:tblGrid>
                    <w:gridCol w:w="6767"/>
                    <w:gridCol w:w="2041"/>
                    <w:gridCol w:w="28"/>
                  </w:tblGrid>
                  <w:tr w:rsidR="00D67A46" w:rsidTr="004C6266">
                    <w:trPr>
                      <w:gridAfter w:val="1"/>
                      <w:wAfter w:w="23" w:type="dxa"/>
                    </w:trPr>
                    <w:tc>
                      <w:tcPr>
                        <w:tcW w:w="6771" w:type="dxa"/>
                      </w:tcPr>
                      <w:p w:rsidR="00D67A46" w:rsidRPr="00A62DFE" w:rsidRDefault="00D67A46" w:rsidP="004D7D22">
                        <w:pPr>
                          <w:pStyle w:val="Default"/>
                          <w:spacing w:line="276" w:lineRule="auto"/>
                          <w:rPr>
                            <w:b/>
                            <w:sz w:val="20"/>
                            <w:szCs w:val="20"/>
                          </w:rPr>
                        </w:pPr>
                        <w:r w:rsidRPr="00A62DFE">
                          <w:rPr>
                            <w:b/>
                            <w:sz w:val="20"/>
                            <w:szCs w:val="20"/>
                          </w:rPr>
                          <w:t>First Semester – Mechanics</w:t>
                        </w:r>
                      </w:p>
                    </w:tc>
                    <w:tc>
                      <w:tcPr>
                        <w:tcW w:w="2042" w:type="dxa"/>
                      </w:tcPr>
                      <w:p w:rsidR="00D67A46" w:rsidRPr="00A62DFE" w:rsidRDefault="00D67A46" w:rsidP="00A62DFE">
                        <w:pPr>
                          <w:pStyle w:val="Default"/>
                          <w:spacing w:line="276" w:lineRule="auto"/>
                          <w:jc w:val="center"/>
                          <w:rPr>
                            <w:b/>
                            <w:sz w:val="20"/>
                            <w:szCs w:val="20"/>
                          </w:rPr>
                        </w:pPr>
                        <w:r w:rsidRPr="00A62DFE">
                          <w:rPr>
                            <w:b/>
                            <w:sz w:val="20"/>
                            <w:szCs w:val="20"/>
                          </w:rPr>
                          <w:t>NGSS Standard(s)</w:t>
                        </w:r>
                      </w:p>
                    </w:tc>
                  </w:tr>
                  <w:tr w:rsidR="00D67A46" w:rsidTr="004C6266">
                    <w:trPr>
                      <w:gridAfter w:val="1"/>
                      <w:wAfter w:w="23" w:type="dxa"/>
                    </w:trPr>
                    <w:tc>
                      <w:tcPr>
                        <w:tcW w:w="6771" w:type="dxa"/>
                      </w:tcPr>
                      <w:p w:rsidR="00D67A46" w:rsidRPr="00A62DFE" w:rsidRDefault="00D67A46" w:rsidP="004D7D22">
                        <w:pPr>
                          <w:pStyle w:val="Default"/>
                          <w:numPr>
                            <w:ilvl w:val="0"/>
                            <w:numId w:val="6"/>
                          </w:numPr>
                          <w:spacing w:line="276" w:lineRule="auto"/>
                          <w:ind w:left="324" w:hanging="144"/>
                          <w:rPr>
                            <w:sz w:val="20"/>
                            <w:szCs w:val="20"/>
                          </w:rPr>
                        </w:pPr>
                        <w:r w:rsidRPr="00A62DFE">
                          <w:rPr>
                            <w:sz w:val="20"/>
                            <w:szCs w:val="20"/>
                          </w:rPr>
                          <w:t xml:space="preserve">Motion in a straight line including the analysis of constant velocity and accelerated linear motion conceptually, graphically and mathematically. </w:t>
                        </w:r>
                      </w:p>
                    </w:tc>
                    <w:tc>
                      <w:tcPr>
                        <w:tcW w:w="2042" w:type="dxa"/>
                      </w:tcPr>
                      <w:p w:rsidR="00D67A46" w:rsidRPr="00A62DFE" w:rsidRDefault="00A62DFE" w:rsidP="00A62DFE">
                        <w:pPr>
                          <w:pStyle w:val="Default"/>
                          <w:spacing w:line="276" w:lineRule="auto"/>
                          <w:jc w:val="center"/>
                          <w:rPr>
                            <w:sz w:val="20"/>
                            <w:szCs w:val="20"/>
                          </w:rPr>
                        </w:pPr>
                        <w:r w:rsidRPr="00A62DFE">
                          <w:rPr>
                            <w:b/>
                            <w:color w:val="262626" w:themeColor="text1" w:themeTint="D9"/>
                            <w:spacing w:val="-3"/>
                            <w:sz w:val="20"/>
                            <w:szCs w:val="20"/>
                          </w:rPr>
                          <w:t>HS-PS2-1</w:t>
                        </w:r>
                      </w:p>
                    </w:tc>
                  </w:tr>
                  <w:tr w:rsidR="00D67A46" w:rsidTr="004C6266">
                    <w:trPr>
                      <w:gridAfter w:val="1"/>
                      <w:wAfter w:w="23" w:type="dxa"/>
                    </w:trPr>
                    <w:tc>
                      <w:tcPr>
                        <w:tcW w:w="6771" w:type="dxa"/>
                      </w:tcPr>
                      <w:p w:rsidR="00D67A46" w:rsidRPr="00A62DFE" w:rsidRDefault="00D67A46" w:rsidP="00D67A46">
                        <w:pPr>
                          <w:pStyle w:val="Default"/>
                          <w:numPr>
                            <w:ilvl w:val="0"/>
                            <w:numId w:val="6"/>
                          </w:numPr>
                          <w:spacing w:line="276" w:lineRule="auto"/>
                          <w:ind w:left="324" w:hanging="144"/>
                          <w:rPr>
                            <w:sz w:val="20"/>
                            <w:szCs w:val="20"/>
                          </w:rPr>
                        </w:pPr>
                        <w:r w:rsidRPr="00A62DFE">
                          <w:rPr>
                            <w:sz w:val="20"/>
                            <w:szCs w:val="20"/>
                          </w:rPr>
                          <w:t xml:space="preserve">Analyze projectile motion to predict the range of an object launched at an angle. </w:t>
                        </w:r>
                      </w:p>
                    </w:tc>
                    <w:tc>
                      <w:tcPr>
                        <w:tcW w:w="2042" w:type="dxa"/>
                      </w:tcPr>
                      <w:p w:rsidR="00D67A46" w:rsidRPr="00A62DFE" w:rsidRDefault="00A62DFE" w:rsidP="00A62DFE">
                        <w:pPr>
                          <w:pStyle w:val="Default"/>
                          <w:spacing w:line="276" w:lineRule="auto"/>
                          <w:jc w:val="center"/>
                          <w:rPr>
                            <w:sz w:val="20"/>
                            <w:szCs w:val="20"/>
                          </w:rPr>
                        </w:pPr>
                        <w:r w:rsidRPr="00A62DFE">
                          <w:rPr>
                            <w:b/>
                            <w:color w:val="262626" w:themeColor="text1" w:themeTint="D9"/>
                            <w:spacing w:val="-3"/>
                            <w:sz w:val="20"/>
                            <w:szCs w:val="20"/>
                          </w:rPr>
                          <w:t>HS-PS2-1</w:t>
                        </w:r>
                      </w:p>
                    </w:tc>
                  </w:tr>
                  <w:tr w:rsidR="00D67A46" w:rsidTr="004C6266">
                    <w:trPr>
                      <w:gridAfter w:val="1"/>
                      <w:wAfter w:w="23" w:type="dxa"/>
                    </w:trPr>
                    <w:tc>
                      <w:tcPr>
                        <w:tcW w:w="6771" w:type="dxa"/>
                      </w:tcPr>
                      <w:p w:rsidR="00D67A46" w:rsidRPr="00A62DFE" w:rsidRDefault="00D67A46" w:rsidP="004D7D22">
                        <w:pPr>
                          <w:pStyle w:val="Default"/>
                          <w:numPr>
                            <w:ilvl w:val="0"/>
                            <w:numId w:val="6"/>
                          </w:numPr>
                          <w:spacing w:line="276" w:lineRule="auto"/>
                          <w:ind w:left="324" w:hanging="144"/>
                          <w:rPr>
                            <w:sz w:val="20"/>
                            <w:szCs w:val="20"/>
                          </w:rPr>
                        </w:pPr>
                        <w:r w:rsidRPr="00A62DFE">
                          <w:rPr>
                            <w:sz w:val="20"/>
                            <w:szCs w:val="20"/>
                          </w:rPr>
                          <w:t xml:space="preserve">Understand the application of Newton’s Laws of Motion to many situations including those with friction, gravity and circular motion. </w:t>
                        </w:r>
                      </w:p>
                    </w:tc>
                    <w:tc>
                      <w:tcPr>
                        <w:tcW w:w="2042" w:type="dxa"/>
                      </w:tcPr>
                      <w:p w:rsidR="00D67A46" w:rsidRPr="00A62DFE" w:rsidRDefault="00A62DFE" w:rsidP="00A62DFE">
                        <w:pPr>
                          <w:pStyle w:val="Default"/>
                          <w:spacing w:line="276" w:lineRule="auto"/>
                          <w:jc w:val="center"/>
                          <w:rPr>
                            <w:b/>
                            <w:color w:val="262626" w:themeColor="text1" w:themeTint="D9"/>
                            <w:spacing w:val="-3"/>
                            <w:sz w:val="20"/>
                            <w:szCs w:val="20"/>
                          </w:rPr>
                        </w:pPr>
                        <w:r w:rsidRPr="00A62DFE">
                          <w:rPr>
                            <w:b/>
                            <w:color w:val="262626" w:themeColor="text1" w:themeTint="D9"/>
                            <w:spacing w:val="-3"/>
                            <w:sz w:val="20"/>
                            <w:szCs w:val="20"/>
                          </w:rPr>
                          <w:t>HS-PS2-1</w:t>
                        </w:r>
                      </w:p>
                      <w:p w:rsidR="00A62DFE" w:rsidRPr="00A62DFE" w:rsidRDefault="00A62DFE" w:rsidP="00A62DFE">
                        <w:pPr>
                          <w:pStyle w:val="Default"/>
                          <w:spacing w:line="276" w:lineRule="auto"/>
                          <w:jc w:val="center"/>
                          <w:rPr>
                            <w:sz w:val="20"/>
                            <w:szCs w:val="20"/>
                          </w:rPr>
                        </w:pPr>
                        <w:r w:rsidRPr="00A62DFE">
                          <w:rPr>
                            <w:b/>
                            <w:color w:val="262626" w:themeColor="text1" w:themeTint="D9"/>
                            <w:sz w:val="20"/>
                            <w:szCs w:val="20"/>
                          </w:rPr>
                          <w:t>HS-PS2-6</w:t>
                        </w:r>
                      </w:p>
                    </w:tc>
                  </w:tr>
                  <w:tr w:rsidR="00D67A46" w:rsidTr="004C6266">
                    <w:trPr>
                      <w:gridAfter w:val="1"/>
                      <w:wAfter w:w="23" w:type="dxa"/>
                    </w:trPr>
                    <w:tc>
                      <w:tcPr>
                        <w:tcW w:w="6771" w:type="dxa"/>
                      </w:tcPr>
                      <w:p w:rsidR="00D67A46" w:rsidRPr="00A62DFE" w:rsidRDefault="00D67A46" w:rsidP="00D67A46">
                        <w:pPr>
                          <w:pStyle w:val="Default"/>
                          <w:numPr>
                            <w:ilvl w:val="0"/>
                            <w:numId w:val="6"/>
                          </w:numPr>
                          <w:spacing w:line="276" w:lineRule="auto"/>
                          <w:ind w:left="324" w:hanging="144"/>
                          <w:rPr>
                            <w:sz w:val="20"/>
                            <w:szCs w:val="20"/>
                          </w:rPr>
                        </w:pPr>
                        <w:r w:rsidRPr="00A62DFE">
                          <w:rPr>
                            <w:sz w:val="20"/>
                            <w:szCs w:val="20"/>
                          </w:rPr>
                          <w:t xml:space="preserve">Understand the application of the laws of conservation of momentum and energy. </w:t>
                        </w:r>
                      </w:p>
                    </w:tc>
                    <w:tc>
                      <w:tcPr>
                        <w:tcW w:w="2042" w:type="dxa"/>
                      </w:tcPr>
                      <w:p w:rsidR="00D67A46" w:rsidRPr="00A62DFE" w:rsidRDefault="00A62DFE" w:rsidP="00A62DFE">
                        <w:pPr>
                          <w:pStyle w:val="Default"/>
                          <w:spacing w:line="276" w:lineRule="auto"/>
                          <w:jc w:val="center"/>
                          <w:rPr>
                            <w:b/>
                            <w:color w:val="262626" w:themeColor="text1" w:themeTint="D9"/>
                            <w:spacing w:val="-3"/>
                            <w:sz w:val="20"/>
                            <w:szCs w:val="20"/>
                          </w:rPr>
                        </w:pPr>
                        <w:r w:rsidRPr="00A62DFE">
                          <w:rPr>
                            <w:b/>
                            <w:color w:val="262626" w:themeColor="text1" w:themeTint="D9"/>
                            <w:spacing w:val="-3"/>
                            <w:sz w:val="20"/>
                            <w:szCs w:val="20"/>
                          </w:rPr>
                          <w:t>HS-PS2-2</w:t>
                        </w:r>
                      </w:p>
                      <w:p w:rsidR="00A62DFE" w:rsidRPr="00A62DFE" w:rsidRDefault="00A62DFE" w:rsidP="00A62DFE">
                        <w:pPr>
                          <w:pStyle w:val="Default"/>
                          <w:spacing w:line="276" w:lineRule="auto"/>
                          <w:jc w:val="center"/>
                          <w:rPr>
                            <w:b/>
                            <w:color w:val="262626" w:themeColor="text1" w:themeTint="D9"/>
                            <w:spacing w:val="-3"/>
                            <w:sz w:val="20"/>
                            <w:szCs w:val="20"/>
                          </w:rPr>
                        </w:pPr>
                        <w:r w:rsidRPr="00A62DFE">
                          <w:rPr>
                            <w:b/>
                            <w:color w:val="262626" w:themeColor="text1" w:themeTint="D9"/>
                            <w:spacing w:val="-3"/>
                            <w:sz w:val="20"/>
                            <w:szCs w:val="20"/>
                          </w:rPr>
                          <w:t>HS-PS2-3</w:t>
                        </w:r>
                      </w:p>
                      <w:p w:rsidR="00A62DFE" w:rsidRPr="00A62DFE" w:rsidRDefault="00A62DFE" w:rsidP="00A62DFE">
                        <w:pPr>
                          <w:pStyle w:val="Default"/>
                          <w:spacing w:line="276" w:lineRule="auto"/>
                          <w:jc w:val="center"/>
                          <w:rPr>
                            <w:b/>
                            <w:color w:val="262626" w:themeColor="text1" w:themeTint="D9"/>
                            <w:sz w:val="20"/>
                            <w:szCs w:val="20"/>
                          </w:rPr>
                        </w:pPr>
                        <w:r w:rsidRPr="00A62DFE">
                          <w:rPr>
                            <w:b/>
                            <w:color w:val="262626" w:themeColor="text1" w:themeTint="D9"/>
                            <w:sz w:val="20"/>
                            <w:szCs w:val="20"/>
                          </w:rPr>
                          <w:t>HS-PS3-1</w:t>
                        </w:r>
                      </w:p>
                      <w:p w:rsidR="00A62DFE" w:rsidRPr="00A62DFE" w:rsidRDefault="00A62DFE" w:rsidP="00A62DFE">
                        <w:pPr>
                          <w:pStyle w:val="Default"/>
                          <w:spacing w:line="276" w:lineRule="auto"/>
                          <w:jc w:val="center"/>
                          <w:rPr>
                            <w:b/>
                            <w:color w:val="262626" w:themeColor="text1" w:themeTint="D9"/>
                            <w:sz w:val="20"/>
                            <w:szCs w:val="20"/>
                          </w:rPr>
                        </w:pPr>
                        <w:r w:rsidRPr="00A62DFE">
                          <w:rPr>
                            <w:b/>
                            <w:color w:val="262626" w:themeColor="text1" w:themeTint="D9"/>
                            <w:sz w:val="20"/>
                            <w:szCs w:val="20"/>
                          </w:rPr>
                          <w:t>HS-PS3-2</w:t>
                        </w:r>
                      </w:p>
                      <w:p w:rsidR="00A62DFE" w:rsidRPr="00A62DFE" w:rsidRDefault="00A62DFE" w:rsidP="00A62DFE">
                        <w:pPr>
                          <w:pStyle w:val="Default"/>
                          <w:spacing w:line="276" w:lineRule="auto"/>
                          <w:jc w:val="center"/>
                          <w:rPr>
                            <w:sz w:val="20"/>
                            <w:szCs w:val="20"/>
                          </w:rPr>
                        </w:pPr>
                        <w:r w:rsidRPr="00A62DFE">
                          <w:rPr>
                            <w:b/>
                            <w:color w:val="262626" w:themeColor="text1" w:themeTint="D9"/>
                            <w:sz w:val="20"/>
                            <w:szCs w:val="20"/>
                          </w:rPr>
                          <w:t>HS-PS3-3</w:t>
                        </w:r>
                      </w:p>
                    </w:tc>
                  </w:tr>
                  <w:tr w:rsidR="00D67A46" w:rsidTr="004C6266">
                    <w:trPr>
                      <w:gridAfter w:val="1"/>
                      <w:wAfter w:w="23" w:type="dxa"/>
                    </w:trPr>
                    <w:tc>
                      <w:tcPr>
                        <w:tcW w:w="6771" w:type="dxa"/>
                      </w:tcPr>
                      <w:p w:rsidR="00D67A46" w:rsidRPr="00A62DFE" w:rsidRDefault="00D67A46" w:rsidP="00D67A46">
                        <w:pPr>
                          <w:pStyle w:val="Default"/>
                          <w:numPr>
                            <w:ilvl w:val="0"/>
                            <w:numId w:val="6"/>
                          </w:numPr>
                          <w:spacing w:line="276" w:lineRule="auto"/>
                          <w:ind w:left="324" w:hanging="144"/>
                          <w:rPr>
                            <w:sz w:val="20"/>
                            <w:szCs w:val="20"/>
                          </w:rPr>
                        </w:pPr>
                        <w:r w:rsidRPr="00A62DFE">
                          <w:rPr>
                            <w:sz w:val="20"/>
                            <w:szCs w:val="20"/>
                          </w:rPr>
                          <w:t xml:space="preserve">Understand and apply Newton’s Law of Gravitation to determine masses, radii or the acceleration due to gravity of planets, moons. </w:t>
                        </w:r>
                      </w:p>
                    </w:tc>
                    <w:tc>
                      <w:tcPr>
                        <w:tcW w:w="2042" w:type="dxa"/>
                      </w:tcPr>
                      <w:p w:rsidR="00D67A46" w:rsidRPr="00A62DFE" w:rsidRDefault="00A62DFE" w:rsidP="00A62DFE">
                        <w:pPr>
                          <w:pStyle w:val="Default"/>
                          <w:spacing w:line="276" w:lineRule="auto"/>
                          <w:jc w:val="center"/>
                          <w:rPr>
                            <w:sz w:val="20"/>
                            <w:szCs w:val="20"/>
                          </w:rPr>
                        </w:pPr>
                        <w:r w:rsidRPr="00A62DFE">
                          <w:rPr>
                            <w:b/>
                            <w:color w:val="262626" w:themeColor="text1" w:themeTint="D9"/>
                            <w:spacing w:val="-3"/>
                            <w:sz w:val="20"/>
                            <w:szCs w:val="20"/>
                          </w:rPr>
                          <w:t>HS-PS2-4</w:t>
                        </w:r>
                      </w:p>
                    </w:tc>
                  </w:tr>
                  <w:tr w:rsidR="00D67A46" w:rsidTr="004C6266">
                    <w:trPr>
                      <w:gridAfter w:val="1"/>
                      <w:wAfter w:w="23" w:type="dxa"/>
                    </w:trPr>
                    <w:tc>
                      <w:tcPr>
                        <w:tcW w:w="6771" w:type="dxa"/>
                      </w:tcPr>
                      <w:p w:rsidR="00D67A46" w:rsidRPr="00A62DFE" w:rsidRDefault="00D67A46" w:rsidP="00D67A46">
                        <w:pPr>
                          <w:pStyle w:val="Default"/>
                          <w:numPr>
                            <w:ilvl w:val="0"/>
                            <w:numId w:val="6"/>
                          </w:numPr>
                          <w:ind w:left="331" w:hanging="144"/>
                          <w:rPr>
                            <w:sz w:val="20"/>
                            <w:szCs w:val="20"/>
                          </w:rPr>
                        </w:pPr>
                        <w:r w:rsidRPr="00A62DFE">
                          <w:rPr>
                            <w:sz w:val="20"/>
                            <w:szCs w:val="20"/>
                          </w:rPr>
                          <w:t xml:space="preserve">Apply Newton’s Law of Gravitation to orbital motion. </w:t>
                        </w:r>
                      </w:p>
                    </w:tc>
                    <w:tc>
                      <w:tcPr>
                        <w:tcW w:w="2042" w:type="dxa"/>
                      </w:tcPr>
                      <w:p w:rsidR="00D67A46" w:rsidRPr="00A62DFE" w:rsidRDefault="00A62DFE" w:rsidP="00A62DFE">
                        <w:pPr>
                          <w:pStyle w:val="Default"/>
                          <w:spacing w:line="276" w:lineRule="auto"/>
                          <w:jc w:val="center"/>
                          <w:rPr>
                            <w:b/>
                            <w:color w:val="262626" w:themeColor="text1" w:themeTint="D9"/>
                            <w:spacing w:val="-3"/>
                            <w:sz w:val="20"/>
                            <w:szCs w:val="20"/>
                          </w:rPr>
                        </w:pPr>
                        <w:r w:rsidRPr="00A62DFE">
                          <w:rPr>
                            <w:b/>
                            <w:color w:val="262626" w:themeColor="text1" w:themeTint="D9"/>
                            <w:spacing w:val="-3"/>
                            <w:sz w:val="20"/>
                            <w:szCs w:val="20"/>
                          </w:rPr>
                          <w:t>HS-PS2-4</w:t>
                        </w:r>
                      </w:p>
                      <w:p w:rsidR="00A62DFE" w:rsidRPr="00A62DFE" w:rsidRDefault="00A62DFE" w:rsidP="00A62DFE">
                        <w:pPr>
                          <w:pStyle w:val="Default"/>
                          <w:spacing w:line="276" w:lineRule="auto"/>
                          <w:jc w:val="center"/>
                          <w:rPr>
                            <w:sz w:val="20"/>
                            <w:szCs w:val="20"/>
                          </w:rPr>
                        </w:pPr>
                        <w:r w:rsidRPr="00A62DFE">
                          <w:rPr>
                            <w:b/>
                            <w:color w:val="262626" w:themeColor="text1" w:themeTint="D9"/>
                            <w:sz w:val="20"/>
                            <w:szCs w:val="20"/>
                          </w:rPr>
                          <w:t>HS-PS3-1</w:t>
                        </w:r>
                      </w:p>
                    </w:tc>
                  </w:tr>
                  <w:tr w:rsidR="00377285" w:rsidTr="004C6266">
                    <w:tc>
                      <w:tcPr>
                        <w:tcW w:w="6766" w:type="dxa"/>
                      </w:tcPr>
                      <w:p w:rsidR="00377285" w:rsidRPr="00377285" w:rsidRDefault="00377285" w:rsidP="004D7D22">
                        <w:pPr>
                          <w:pStyle w:val="Default"/>
                          <w:spacing w:line="276" w:lineRule="auto"/>
                          <w:rPr>
                            <w:b/>
                            <w:sz w:val="20"/>
                            <w:szCs w:val="20"/>
                          </w:rPr>
                        </w:pPr>
                        <w:r w:rsidRPr="00377285">
                          <w:rPr>
                            <w:b/>
                            <w:sz w:val="20"/>
                            <w:szCs w:val="20"/>
                          </w:rPr>
                          <w:lastRenderedPageBreak/>
                          <w:t>Second Semester – Electricity, Magnetism, Waves &amp; Optics</w:t>
                        </w:r>
                      </w:p>
                    </w:tc>
                    <w:tc>
                      <w:tcPr>
                        <w:tcW w:w="2070" w:type="dxa"/>
                        <w:gridSpan w:val="2"/>
                      </w:tcPr>
                      <w:p w:rsidR="00377285" w:rsidRDefault="00377285" w:rsidP="00377285">
                        <w:pPr>
                          <w:pStyle w:val="Default"/>
                          <w:spacing w:line="276" w:lineRule="auto"/>
                          <w:jc w:val="center"/>
                          <w:rPr>
                            <w:sz w:val="20"/>
                            <w:szCs w:val="20"/>
                          </w:rPr>
                        </w:pPr>
                        <w:r w:rsidRPr="00A62DFE">
                          <w:rPr>
                            <w:b/>
                            <w:sz w:val="20"/>
                            <w:szCs w:val="20"/>
                          </w:rPr>
                          <w:t>NGSS Standard(s)</w:t>
                        </w:r>
                      </w:p>
                    </w:tc>
                  </w:tr>
                  <w:tr w:rsidR="00377285" w:rsidTr="004C6266">
                    <w:tc>
                      <w:tcPr>
                        <w:tcW w:w="6766" w:type="dxa"/>
                      </w:tcPr>
                      <w:p w:rsidR="00377285" w:rsidRPr="00377285" w:rsidRDefault="00377285" w:rsidP="004D7D22">
                        <w:pPr>
                          <w:pStyle w:val="Default"/>
                          <w:numPr>
                            <w:ilvl w:val="0"/>
                            <w:numId w:val="7"/>
                          </w:numPr>
                          <w:spacing w:line="276" w:lineRule="auto"/>
                          <w:ind w:left="324" w:hanging="144"/>
                          <w:rPr>
                            <w:sz w:val="20"/>
                            <w:szCs w:val="20"/>
                          </w:rPr>
                        </w:pPr>
                        <w:r>
                          <w:rPr>
                            <w:sz w:val="20"/>
                            <w:szCs w:val="20"/>
                          </w:rPr>
                          <w:t xml:space="preserve">Apply Coulomb’s law conceptually and mathematically to determine the force between charged particles. </w:t>
                        </w:r>
                      </w:p>
                    </w:tc>
                    <w:tc>
                      <w:tcPr>
                        <w:tcW w:w="2070" w:type="dxa"/>
                        <w:gridSpan w:val="2"/>
                      </w:tcPr>
                      <w:p w:rsidR="00377285" w:rsidRPr="00CE0DE1" w:rsidRDefault="00377285" w:rsidP="00377285">
                        <w:pPr>
                          <w:pStyle w:val="Default"/>
                          <w:spacing w:line="276" w:lineRule="auto"/>
                          <w:jc w:val="center"/>
                          <w:rPr>
                            <w:b/>
                            <w:color w:val="262626" w:themeColor="text1" w:themeTint="D9"/>
                            <w:sz w:val="20"/>
                            <w:szCs w:val="20"/>
                          </w:rPr>
                        </w:pPr>
                        <w:r w:rsidRPr="00CE0DE1">
                          <w:rPr>
                            <w:b/>
                            <w:color w:val="262626" w:themeColor="text1" w:themeTint="D9"/>
                            <w:sz w:val="20"/>
                            <w:szCs w:val="20"/>
                          </w:rPr>
                          <w:t>HS-PS1-1</w:t>
                        </w:r>
                      </w:p>
                      <w:p w:rsidR="00377285" w:rsidRPr="00CE0DE1" w:rsidRDefault="00377285" w:rsidP="00377285">
                        <w:pPr>
                          <w:pStyle w:val="Default"/>
                          <w:spacing w:line="276" w:lineRule="auto"/>
                          <w:jc w:val="center"/>
                          <w:rPr>
                            <w:b/>
                            <w:color w:val="262626" w:themeColor="text1" w:themeTint="D9"/>
                            <w:spacing w:val="-3"/>
                            <w:sz w:val="20"/>
                            <w:szCs w:val="20"/>
                          </w:rPr>
                        </w:pPr>
                        <w:r w:rsidRPr="00CE0DE1">
                          <w:rPr>
                            <w:b/>
                            <w:color w:val="262626" w:themeColor="text1" w:themeTint="D9"/>
                            <w:spacing w:val="-3"/>
                            <w:sz w:val="20"/>
                            <w:szCs w:val="20"/>
                          </w:rPr>
                          <w:t>HS-PS2-4</w:t>
                        </w:r>
                      </w:p>
                    </w:tc>
                  </w:tr>
                  <w:tr w:rsidR="00377285" w:rsidTr="004C6266">
                    <w:tc>
                      <w:tcPr>
                        <w:tcW w:w="6766" w:type="dxa"/>
                      </w:tcPr>
                      <w:p w:rsidR="00377285" w:rsidRPr="00377285" w:rsidRDefault="00377285" w:rsidP="004D7D22">
                        <w:pPr>
                          <w:pStyle w:val="Default"/>
                          <w:numPr>
                            <w:ilvl w:val="0"/>
                            <w:numId w:val="7"/>
                          </w:numPr>
                          <w:spacing w:line="276" w:lineRule="auto"/>
                          <w:ind w:left="324" w:hanging="144"/>
                          <w:rPr>
                            <w:sz w:val="20"/>
                            <w:szCs w:val="20"/>
                          </w:rPr>
                        </w:pPr>
                        <w:r>
                          <w:rPr>
                            <w:sz w:val="20"/>
                            <w:szCs w:val="20"/>
                          </w:rPr>
                          <w:t xml:space="preserve">Understand the relationship between electric charge, electric fields and potential difference (voltage) </w:t>
                        </w:r>
                      </w:p>
                    </w:tc>
                    <w:tc>
                      <w:tcPr>
                        <w:tcW w:w="2070" w:type="dxa"/>
                        <w:gridSpan w:val="2"/>
                      </w:tcPr>
                      <w:p w:rsidR="00377285" w:rsidRPr="00CE0DE1" w:rsidRDefault="00377285" w:rsidP="00377285">
                        <w:pPr>
                          <w:pStyle w:val="Default"/>
                          <w:spacing w:line="276" w:lineRule="auto"/>
                          <w:jc w:val="center"/>
                          <w:rPr>
                            <w:b/>
                            <w:color w:val="262626" w:themeColor="text1" w:themeTint="D9"/>
                            <w:sz w:val="20"/>
                            <w:szCs w:val="20"/>
                          </w:rPr>
                        </w:pPr>
                        <w:r w:rsidRPr="00CE0DE1">
                          <w:rPr>
                            <w:b/>
                            <w:color w:val="262626" w:themeColor="text1" w:themeTint="D9"/>
                            <w:sz w:val="20"/>
                            <w:szCs w:val="20"/>
                          </w:rPr>
                          <w:t>HS-PS2-6</w:t>
                        </w:r>
                      </w:p>
                      <w:p w:rsidR="00377285" w:rsidRPr="00CE0DE1" w:rsidRDefault="00377285" w:rsidP="00377285">
                        <w:pPr>
                          <w:pStyle w:val="Default"/>
                          <w:spacing w:line="276" w:lineRule="auto"/>
                          <w:jc w:val="center"/>
                          <w:rPr>
                            <w:sz w:val="20"/>
                            <w:szCs w:val="20"/>
                          </w:rPr>
                        </w:pPr>
                        <w:r w:rsidRPr="00CE0DE1">
                          <w:rPr>
                            <w:b/>
                            <w:color w:val="262626" w:themeColor="text1" w:themeTint="D9"/>
                            <w:sz w:val="20"/>
                            <w:szCs w:val="20"/>
                          </w:rPr>
                          <w:t>HS-PS3-5</w:t>
                        </w:r>
                      </w:p>
                    </w:tc>
                  </w:tr>
                  <w:tr w:rsidR="00377285" w:rsidTr="004C6266">
                    <w:tc>
                      <w:tcPr>
                        <w:tcW w:w="6766" w:type="dxa"/>
                      </w:tcPr>
                      <w:p w:rsidR="00377285" w:rsidRPr="00377285" w:rsidRDefault="00377285" w:rsidP="004D7D22">
                        <w:pPr>
                          <w:pStyle w:val="Default"/>
                          <w:numPr>
                            <w:ilvl w:val="0"/>
                            <w:numId w:val="7"/>
                          </w:numPr>
                          <w:spacing w:line="276" w:lineRule="auto"/>
                          <w:ind w:left="324" w:hanging="144"/>
                          <w:rPr>
                            <w:sz w:val="20"/>
                            <w:szCs w:val="20"/>
                          </w:rPr>
                        </w:pPr>
                        <w:r>
                          <w:rPr>
                            <w:sz w:val="20"/>
                            <w:szCs w:val="20"/>
                          </w:rPr>
                          <w:t xml:space="preserve">Understand Ohm’s law and the relationship between voltage, current and resistance in simple parallel and series circuits. </w:t>
                        </w:r>
                      </w:p>
                    </w:tc>
                    <w:tc>
                      <w:tcPr>
                        <w:tcW w:w="2070" w:type="dxa"/>
                        <w:gridSpan w:val="2"/>
                      </w:tcPr>
                      <w:p w:rsidR="00377285" w:rsidRPr="00CE0DE1" w:rsidRDefault="00377285" w:rsidP="00377285">
                        <w:pPr>
                          <w:pStyle w:val="Default"/>
                          <w:spacing w:line="276" w:lineRule="auto"/>
                          <w:jc w:val="center"/>
                          <w:rPr>
                            <w:sz w:val="20"/>
                            <w:szCs w:val="20"/>
                          </w:rPr>
                        </w:pPr>
                        <w:r w:rsidRPr="00CE0DE1">
                          <w:rPr>
                            <w:b/>
                            <w:color w:val="262626" w:themeColor="text1" w:themeTint="D9"/>
                            <w:sz w:val="20"/>
                            <w:szCs w:val="20"/>
                          </w:rPr>
                          <w:t>HS-PS3-1</w:t>
                        </w:r>
                      </w:p>
                    </w:tc>
                  </w:tr>
                  <w:tr w:rsidR="00377285" w:rsidTr="004C6266">
                    <w:tc>
                      <w:tcPr>
                        <w:tcW w:w="6766" w:type="dxa"/>
                      </w:tcPr>
                      <w:p w:rsidR="00377285" w:rsidRPr="00377285" w:rsidRDefault="00377285" w:rsidP="00377285">
                        <w:pPr>
                          <w:pStyle w:val="Default"/>
                          <w:numPr>
                            <w:ilvl w:val="0"/>
                            <w:numId w:val="7"/>
                          </w:numPr>
                          <w:ind w:left="331" w:hanging="144"/>
                          <w:rPr>
                            <w:sz w:val="20"/>
                            <w:szCs w:val="20"/>
                          </w:rPr>
                        </w:pPr>
                        <w:r>
                          <w:rPr>
                            <w:sz w:val="20"/>
                            <w:szCs w:val="20"/>
                          </w:rPr>
                          <w:t xml:space="preserve">Understand the relationship between electricity and magnetism. </w:t>
                        </w:r>
                      </w:p>
                    </w:tc>
                    <w:tc>
                      <w:tcPr>
                        <w:tcW w:w="2070" w:type="dxa"/>
                        <w:gridSpan w:val="2"/>
                      </w:tcPr>
                      <w:p w:rsidR="00377285" w:rsidRPr="00CE0DE1" w:rsidRDefault="00377285" w:rsidP="00377285">
                        <w:pPr>
                          <w:pStyle w:val="Default"/>
                          <w:spacing w:line="276" w:lineRule="auto"/>
                          <w:jc w:val="center"/>
                          <w:rPr>
                            <w:sz w:val="20"/>
                            <w:szCs w:val="20"/>
                          </w:rPr>
                        </w:pPr>
                        <w:r w:rsidRPr="00CE0DE1">
                          <w:rPr>
                            <w:b/>
                            <w:color w:val="262626" w:themeColor="text1" w:themeTint="D9"/>
                            <w:sz w:val="20"/>
                            <w:szCs w:val="20"/>
                          </w:rPr>
                          <w:t>HS-PS2-5</w:t>
                        </w:r>
                      </w:p>
                    </w:tc>
                  </w:tr>
                  <w:tr w:rsidR="00377285" w:rsidTr="004C6266">
                    <w:tc>
                      <w:tcPr>
                        <w:tcW w:w="6766" w:type="dxa"/>
                      </w:tcPr>
                      <w:p w:rsidR="00377285" w:rsidRPr="00377285" w:rsidRDefault="00377285" w:rsidP="004D7D22">
                        <w:pPr>
                          <w:pStyle w:val="Default"/>
                          <w:numPr>
                            <w:ilvl w:val="0"/>
                            <w:numId w:val="8"/>
                          </w:numPr>
                          <w:spacing w:line="276" w:lineRule="auto"/>
                          <w:ind w:left="324" w:hanging="144"/>
                          <w:rPr>
                            <w:sz w:val="20"/>
                            <w:szCs w:val="20"/>
                          </w:rPr>
                        </w:pPr>
                        <w:r>
                          <w:rPr>
                            <w:sz w:val="20"/>
                            <w:szCs w:val="20"/>
                          </w:rPr>
                          <w:t xml:space="preserve">Understand the properties of waves: amplitude, frequency, wavelength and speed. </w:t>
                        </w:r>
                      </w:p>
                    </w:tc>
                    <w:tc>
                      <w:tcPr>
                        <w:tcW w:w="2070" w:type="dxa"/>
                        <w:gridSpan w:val="2"/>
                      </w:tcPr>
                      <w:p w:rsidR="00377285" w:rsidRPr="00CE0DE1" w:rsidRDefault="009948E7" w:rsidP="00377285">
                        <w:pPr>
                          <w:pStyle w:val="Default"/>
                          <w:spacing w:line="276" w:lineRule="auto"/>
                          <w:jc w:val="center"/>
                          <w:rPr>
                            <w:sz w:val="20"/>
                            <w:szCs w:val="20"/>
                          </w:rPr>
                        </w:pPr>
                        <w:r w:rsidRPr="00CE0DE1">
                          <w:rPr>
                            <w:b/>
                            <w:color w:val="262626" w:themeColor="text1" w:themeTint="D9"/>
                            <w:sz w:val="20"/>
                            <w:szCs w:val="20"/>
                          </w:rPr>
                          <w:t>HS-PS4-1</w:t>
                        </w:r>
                      </w:p>
                    </w:tc>
                  </w:tr>
                  <w:tr w:rsidR="00377285" w:rsidTr="004C6266">
                    <w:tc>
                      <w:tcPr>
                        <w:tcW w:w="6766" w:type="dxa"/>
                      </w:tcPr>
                      <w:p w:rsidR="00377285" w:rsidRPr="00377285" w:rsidRDefault="00377285" w:rsidP="009948E7">
                        <w:pPr>
                          <w:pStyle w:val="Default"/>
                          <w:numPr>
                            <w:ilvl w:val="0"/>
                            <w:numId w:val="8"/>
                          </w:numPr>
                          <w:spacing w:line="276" w:lineRule="auto"/>
                          <w:ind w:left="324" w:hanging="144"/>
                          <w:rPr>
                            <w:sz w:val="20"/>
                            <w:szCs w:val="20"/>
                          </w:rPr>
                        </w:pPr>
                        <w:r>
                          <w:rPr>
                            <w:sz w:val="20"/>
                            <w:szCs w:val="20"/>
                          </w:rPr>
                          <w:t xml:space="preserve">Understand the nature of many types of waves, including mechanical waves, sound waves and </w:t>
                        </w:r>
                        <w:r w:rsidR="009948E7">
                          <w:rPr>
                            <w:sz w:val="20"/>
                            <w:szCs w:val="20"/>
                          </w:rPr>
                          <w:t>electromagnetic</w:t>
                        </w:r>
                        <w:r>
                          <w:rPr>
                            <w:sz w:val="20"/>
                            <w:szCs w:val="20"/>
                          </w:rPr>
                          <w:t xml:space="preserve"> waves. </w:t>
                        </w:r>
                      </w:p>
                    </w:tc>
                    <w:tc>
                      <w:tcPr>
                        <w:tcW w:w="2070" w:type="dxa"/>
                        <w:gridSpan w:val="2"/>
                      </w:tcPr>
                      <w:p w:rsidR="00377285" w:rsidRPr="00CE0DE1" w:rsidRDefault="009948E7" w:rsidP="00377285">
                        <w:pPr>
                          <w:pStyle w:val="Default"/>
                          <w:spacing w:line="276" w:lineRule="auto"/>
                          <w:jc w:val="center"/>
                          <w:rPr>
                            <w:b/>
                            <w:color w:val="262626" w:themeColor="text1" w:themeTint="D9"/>
                            <w:sz w:val="20"/>
                            <w:szCs w:val="20"/>
                          </w:rPr>
                        </w:pPr>
                        <w:r w:rsidRPr="00CE0DE1">
                          <w:rPr>
                            <w:b/>
                            <w:color w:val="262626" w:themeColor="text1" w:themeTint="D9"/>
                            <w:sz w:val="20"/>
                            <w:szCs w:val="20"/>
                          </w:rPr>
                          <w:t>HS-PS4-3</w:t>
                        </w:r>
                      </w:p>
                      <w:p w:rsidR="009948E7" w:rsidRPr="00CE0DE1" w:rsidRDefault="009948E7" w:rsidP="00377285">
                        <w:pPr>
                          <w:pStyle w:val="Default"/>
                          <w:spacing w:line="276" w:lineRule="auto"/>
                          <w:jc w:val="center"/>
                          <w:rPr>
                            <w:sz w:val="20"/>
                            <w:szCs w:val="20"/>
                          </w:rPr>
                        </w:pPr>
                        <w:r w:rsidRPr="00CE0DE1">
                          <w:rPr>
                            <w:b/>
                            <w:color w:val="262626" w:themeColor="text1" w:themeTint="D9"/>
                            <w:sz w:val="20"/>
                            <w:szCs w:val="20"/>
                          </w:rPr>
                          <w:t>HS-PS4-5</w:t>
                        </w:r>
                      </w:p>
                    </w:tc>
                  </w:tr>
                  <w:tr w:rsidR="00377285" w:rsidTr="004C6266">
                    <w:tc>
                      <w:tcPr>
                        <w:tcW w:w="6766" w:type="dxa"/>
                      </w:tcPr>
                      <w:p w:rsidR="00377285" w:rsidRPr="00377285" w:rsidRDefault="00377285" w:rsidP="004D7D22">
                        <w:pPr>
                          <w:pStyle w:val="Default"/>
                          <w:numPr>
                            <w:ilvl w:val="0"/>
                            <w:numId w:val="8"/>
                          </w:numPr>
                          <w:spacing w:line="276" w:lineRule="auto"/>
                          <w:ind w:left="324" w:hanging="144"/>
                          <w:rPr>
                            <w:sz w:val="20"/>
                            <w:szCs w:val="20"/>
                          </w:rPr>
                        </w:pPr>
                        <w:r>
                          <w:rPr>
                            <w:sz w:val="20"/>
                            <w:szCs w:val="20"/>
                          </w:rPr>
                          <w:t xml:space="preserve">Understand wave interactions such as superposition, interference (constructive and destructive), reflection, refraction and diffraction. </w:t>
                        </w:r>
                      </w:p>
                    </w:tc>
                    <w:tc>
                      <w:tcPr>
                        <w:tcW w:w="2070" w:type="dxa"/>
                        <w:gridSpan w:val="2"/>
                      </w:tcPr>
                      <w:p w:rsidR="00377285" w:rsidRPr="00CE0DE1" w:rsidRDefault="009948E7" w:rsidP="00377285">
                        <w:pPr>
                          <w:pStyle w:val="Default"/>
                          <w:spacing w:line="276" w:lineRule="auto"/>
                          <w:jc w:val="center"/>
                          <w:rPr>
                            <w:sz w:val="20"/>
                            <w:szCs w:val="20"/>
                          </w:rPr>
                        </w:pPr>
                        <w:r w:rsidRPr="00CE0DE1">
                          <w:rPr>
                            <w:b/>
                            <w:color w:val="262626" w:themeColor="text1" w:themeTint="D9"/>
                            <w:sz w:val="20"/>
                            <w:szCs w:val="20"/>
                          </w:rPr>
                          <w:t>HS-ESS2-3</w:t>
                        </w:r>
                      </w:p>
                    </w:tc>
                  </w:tr>
                  <w:tr w:rsidR="00377285" w:rsidTr="004C6266">
                    <w:tc>
                      <w:tcPr>
                        <w:tcW w:w="6766" w:type="dxa"/>
                      </w:tcPr>
                      <w:p w:rsidR="00377285" w:rsidRDefault="00377285" w:rsidP="004D7D22">
                        <w:pPr>
                          <w:pStyle w:val="Default"/>
                          <w:numPr>
                            <w:ilvl w:val="0"/>
                            <w:numId w:val="8"/>
                          </w:numPr>
                          <w:spacing w:line="276" w:lineRule="auto"/>
                          <w:ind w:left="324" w:hanging="144"/>
                          <w:rPr>
                            <w:sz w:val="20"/>
                            <w:szCs w:val="20"/>
                          </w:rPr>
                        </w:pPr>
                        <w:r>
                          <w:rPr>
                            <w:sz w:val="20"/>
                            <w:szCs w:val="20"/>
                          </w:rPr>
                          <w:t>Use the relationship speed = wavelength x frequency. Understand the affects of thin lenses and curved mirrors on the path of a ray of light.</w:t>
                        </w:r>
                      </w:p>
                    </w:tc>
                    <w:tc>
                      <w:tcPr>
                        <w:tcW w:w="2070" w:type="dxa"/>
                        <w:gridSpan w:val="2"/>
                      </w:tcPr>
                      <w:p w:rsidR="00377285" w:rsidRPr="00CE0DE1" w:rsidRDefault="00B40DA1" w:rsidP="00377285">
                        <w:pPr>
                          <w:pStyle w:val="Default"/>
                          <w:spacing w:line="276" w:lineRule="auto"/>
                          <w:jc w:val="center"/>
                          <w:rPr>
                            <w:sz w:val="20"/>
                            <w:szCs w:val="20"/>
                          </w:rPr>
                        </w:pPr>
                        <w:r w:rsidRPr="00CE0DE1">
                          <w:rPr>
                            <w:b/>
                            <w:color w:val="262626" w:themeColor="text1" w:themeTint="D9"/>
                            <w:sz w:val="20"/>
                            <w:szCs w:val="20"/>
                          </w:rPr>
                          <w:t>HS-PS4-1</w:t>
                        </w:r>
                      </w:p>
                    </w:tc>
                  </w:tr>
                </w:tbl>
                <w:p w:rsidR="00E416B6" w:rsidRDefault="00E416B6" w:rsidP="006A0507">
                  <w:pPr>
                    <w:pStyle w:val="Default"/>
                    <w:spacing w:line="276" w:lineRule="auto"/>
                    <w:rPr>
                      <w:sz w:val="20"/>
                      <w:szCs w:val="20"/>
                    </w:rPr>
                  </w:pPr>
                </w:p>
              </w:tc>
            </w:tr>
          </w:tbl>
          <w:p w:rsidR="009D24E8" w:rsidRPr="003F0784" w:rsidRDefault="009D24E8" w:rsidP="004D7D22">
            <w:pPr>
              <w:autoSpaceDE w:val="0"/>
              <w:autoSpaceDN w:val="0"/>
              <w:adjustRightInd w:val="0"/>
              <w:spacing w:line="276" w:lineRule="auto"/>
              <w:rPr>
                <w:sz w:val="20"/>
                <w:szCs w:val="20"/>
              </w:rPr>
            </w:pPr>
          </w:p>
        </w:tc>
      </w:tr>
    </w:tbl>
    <w:p w:rsidR="004C6266" w:rsidRDefault="004C6266">
      <w:pPr>
        <w:rPr>
          <w:b/>
          <w:sz w:val="20"/>
          <w:szCs w:val="20"/>
        </w:rPr>
      </w:pPr>
    </w:p>
    <w:p w:rsidR="00B97A38" w:rsidRPr="00FA6685" w:rsidRDefault="009D24E8">
      <w:pPr>
        <w:rPr>
          <w:b/>
          <w:sz w:val="20"/>
          <w:szCs w:val="20"/>
        </w:rPr>
      </w:pPr>
      <w:r w:rsidRPr="00FA6685">
        <w:rPr>
          <w:b/>
          <w:sz w:val="20"/>
          <w:szCs w:val="20"/>
        </w:rPr>
        <w:t>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8"/>
        <w:gridCol w:w="9468"/>
      </w:tblGrid>
      <w:tr w:rsidR="009D24E8" w:rsidRPr="003F0784" w:rsidTr="003F0784">
        <w:tc>
          <w:tcPr>
            <w:tcW w:w="1548" w:type="dxa"/>
          </w:tcPr>
          <w:p w:rsidR="009D24E8" w:rsidRPr="003F0784" w:rsidRDefault="009C1D84" w:rsidP="00A559CE">
            <w:pPr>
              <w:rPr>
                <w:sz w:val="20"/>
                <w:szCs w:val="20"/>
              </w:rPr>
            </w:pPr>
            <w:r>
              <w:rPr>
                <w:sz w:val="20"/>
                <w:szCs w:val="20"/>
              </w:rPr>
              <w:t>Optional</w:t>
            </w:r>
            <w:r w:rsidR="00B97A38" w:rsidRPr="003F0784">
              <w:rPr>
                <w:sz w:val="20"/>
                <w:szCs w:val="20"/>
              </w:rPr>
              <w:t xml:space="preserve"> Text:</w:t>
            </w:r>
          </w:p>
        </w:tc>
        <w:tc>
          <w:tcPr>
            <w:tcW w:w="9468" w:type="dxa"/>
          </w:tcPr>
          <w:p w:rsidR="009D24E8" w:rsidRPr="004D7D22" w:rsidRDefault="004D7D22" w:rsidP="004D7D22">
            <w:pPr>
              <w:pStyle w:val="Default"/>
            </w:pPr>
            <w:r>
              <w:rPr>
                <w:sz w:val="20"/>
                <w:szCs w:val="20"/>
              </w:rPr>
              <w:t>Conceptual Physics 3</w:t>
            </w:r>
            <w:r>
              <w:rPr>
                <w:sz w:val="13"/>
                <w:szCs w:val="13"/>
              </w:rPr>
              <w:t xml:space="preserve">rd </w:t>
            </w:r>
            <w:r>
              <w:rPr>
                <w:sz w:val="20"/>
                <w:szCs w:val="20"/>
              </w:rPr>
              <w:t xml:space="preserve">ed. by Paul Hewitt </w:t>
            </w:r>
            <w:r w:rsidR="001B0AE7">
              <w:rPr>
                <w:sz w:val="20"/>
                <w:szCs w:val="20"/>
              </w:rPr>
              <w:t>is a supplemental resource and may be checked out from the Media Center</w:t>
            </w:r>
            <w:r w:rsidR="006A0507">
              <w:rPr>
                <w:sz w:val="20"/>
                <w:szCs w:val="20"/>
              </w:rPr>
              <w:t xml:space="preserve"> if a student would like to have a resource at home</w:t>
            </w:r>
            <w:r w:rsidR="001B0AE7">
              <w:rPr>
                <w:sz w:val="20"/>
                <w:szCs w:val="20"/>
              </w:rPr>
              <w:t>.</w:t>
            </w:r>
          </w:p>
        </w:tc>
      </w:tr>
    </w:tbl>
    <w:p w:rsidR="009D24E8" w:rsidRDefault="009D24E8" w:rsidP="00A559CE">
      <w:pPr>
        <w:rPr>
          <w:sz w:val="20"/>
          <w:szCs w:val="20"/>
        </w:rPr>
      </w:pPr>
    </w:p>
    <w:p w:rsidR="003A5CAC" w:rsidRPr="00D225DF" w:rsidRDefault="004D7D22" w:rsidP="001B0AE7">
      <w:pPr>
        <w:pStyle w:val="Default"/>
        <w:ind w:left="2340" w:hanging="2340"/>
        <w:rPr>
          <w:sz w:val="20"/>
          <w:szCs w:val="20"/>
        </w:rPr>
      </w:pPr>
      <w:r>
        <w:rPr>
          <w:sz w:val="20"/>
          <w:szCs w:val="20"/>
        </w:rPr>
        <w:t>Optional/Suggested Text</w:t>
      </w:r>
      <w:r w:rsidR="00020436">
        <w:rPr>
          <w:sz w:val="20"/>
          <w:szCs w:val="20"/>
        </w:rPr>
        <w:t>:</w:t>
      </w:r>
      <w:r w:rsidR="00D225DF">
        <w:rPr>
          <w:sz w:val="20"/>
          <w:szCs w:val="20"/>
        </w:rPr>
        <w:tab/>
      </w:r>
      <w:r w:rsidR="001B0AE7" w:rsidRPr="001B0AE7">
        <w:rPr>
          <w:sz w:val="20"/>
          <w:szCs w:val="20"/>
        </w:rPr>
        <w:t>Several</w:t>
      </w:r>
      <w:r w:rsidRPr="00D225DF">
        <w:rPr>
          <w:sz w:val="20"/>
          <w:szCs w:val="20"/>
        </w:rPr>
        <w:t xml:space="preserve"> </w:t>
      </w:r>
      <w:r w:rsidR="001B0AE7">
        <w:rPr>
          <w:sz w:val="20"/>
          <w:szCs w:val="20"/>
        </w:rPr>
        <w:t xml:space="preserve">free texts and resources are available on-line and several of these may be accessed from Mr. Gibbs’ website </w:t>
      </w:r>
      <w:hyperlink r:id="rId11" w:history="1">
        <w:r w:rsidR="001B0AE7" w:rsidRPr="00AD0D93">
          <w:rPr>
            <w:rStyle w:val="Hyperlink"/>
            <w:sz w:val="20"/>
            <w:szCs w:val="20"/>
          </w:rPr>
          <w:t>www.AstroPhysicsGHS.weebly.com</w:t>
        </w:r>
      </w:hyperlink>
      <w:r w:rsidR="001B0AE7">
        <w:rPr>
          <w:sz w:val="20"/>
          <w:szCs w:val="20"/>
        </w:rPr>
        <w:t xml:space="preserve">.  This site can also be accessed by clicking on my name on the staff page of the Glencoe High School website. </w:t>
      </w:r>
    </w:p>
    <w:p w:rsidR="00C60119" w:rsidRDefault="00C60119" w:rsidP="00A559CE">
      <w:pPr>
        <w:rPr>
          <w:sz w:val="20"/>
          <w:szCs w:val="20"/>
        </w:rPr>
      </w:pPr>
    </w:p>
    <w:tbl>
      <w:tblPr>
        <w:tblStyle w:val="TableGrid"/>
        <w:tblW w:w="20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88"/>
        <w:gridCol w:w="240"/>
        <w:gridCol w:w="30"/>
        <w:gridCol w:w="98"/>
        <w:gridCol w:w="22"/>
        <w:gridCol w:w="8628"/>
        <w:gridCol w:w="102"/>
        <w:gridCol w:w="108"/>
        <w:gridCol w:w="9120"/>
      </w:tblGrid>
      <w:tr w:rsidR="00B97A38" w:rsidRPr="003F0784" w:rsidTr="0086290E">
        <w:trPr>
          <w:gridAfter w:val="2"/>
          <w:wAfter w:w="9228" w:type="dxa"/>
          <w:trHeight w:val="4680"/>
        </w:trPr>
        <w:tc>
          <w:tcPr>
            <w:tcW w:w="2178" w:type="dxa"/>
            <w:gridSpan w:val="5"/>
          </w:tcPr>
          <w:p w:rsidR="00B97A38" w:rsidRPr="00FA6685" w:rsidRDefault="00B97A38" w:rsidP="00A559CE">
            <w:pPr>
              <w:rPr>
                <w:b/>
                <w:sz w:val="20"/>
                <w:szCs w:val="20"/>
              </w:rPr>
            </w:pPr>
            <w:r w:rsidRPr="00FA6685">
              <w:rPr>
                <w:b/>
                <w:sz w:val="20"/>
                <w:szCs w:val="20"/>
              </w:rPr>
              <w:t>Grading Categories &amp; Percentages:</w:t>
            </w:r>
          </w:p>
        </w:tc>
        <w:tc>
          <w:tcPr>
            <w:tcW w:w="8730" w:type="dxa"/>
            <w:gridSpan w:val="2"/>
          </w:tcPr>
          <w:p w:rsidR="000F6C59" w:rsidRDefault="006A0507" w:rsidP="00E91B3F">
            <w:pPr>
              <w:pStyle w:val="Default"/>
              <w:rPr>
                <w:sz w:val="20"/>
                <w:szCs w:val="20"/>
              </w:rPr>
            </w:pPr>
            <w:r>
              <w:rPr>
                <w:sz w:val="20"/>
                <w:szCs w:val="20"/>
              </w:rPr>
              <w:t>Student grades will be based primarily on their test and quiz scores (</w:t>
            </w:r>
            <w:r w:rsidR="009553B5">
              <w:rPr>
                <w:sz w:val="20"/>
                <w:szCs w:val="20"/>
              </w:rPr>
              <w:t xml:space="preserve">Approximately </w:t>
            </w:r>
            <w:r>
              <w:rPr>
                <w:sz w:val="20"/>
                <w:szCs w:val="20"/>
              </w:rPr>
              <w:t>90% Test/Quiz/Projects, 10% Assignments</w:t>
            </w:r>
            <w:r w:rsidR="00E91803">
              <w:rPr>
                <w:sz w:val="20"/>
                <w:szCs w:val="20"/>
              </w:rPr>
              <w:t>/Lab Activities</w:t>
            </w:r>
            <w:r>
              <w:rPr>
                <w:sz w:val="20"/>
                <w:szCs w:val="20"/>
              </w:rPr>
              <w:t xml:space="preserve">).  </w:t>
            </w:r>
            <w:r w:rsidR="00E91B3F">
              <w:rPr>
                <w:sz w:val="20"/>
                <w:szCs w:val="20"/>
              </w:rPr>
              <w:t xml:space="preserve">Assignments </w:t>
            </w:r>
            <w:r>
              <w:rPr>
                <w:sz w:val="20"/>
                <w:szCs w:val="20"/>
              </w:rPr>
              <w:t xml:space="preserve">and laboratory activities </w:t>
            </w:r>
            <w:r w:rsidR="00E91B3F">
              <w:rPr>
                <w:sz w:val="20"/>
                <w:szCs w:val="20"/>
              </w:rPr>
              <w:t xml:space="preserve">are designed to help students understand </w:t>
            </w:r>
            <w:r>
              <w:rPr>
                <w:sz w:val="20"/>
                <w:szCs w:val="20"/>
              </w:rPr>
              <w:t>s</w:t>
            </w:r>
            <w:r w:rsidR="00E91B3F">
              <w:rPr>
                <w:sz w:val="20"/>
                <w:szCs w:val="20"/>
              </w:rPr>
              <w:t>pecific skill</w:t>
            </w:r>
            <w:r>
              <w:rPr>
                <w:sz w:val="20"/>
                <w:szCs w:val="20"/>
              </w:rPr>
              <w:t>s</w:t>
            </w:r>
            <w:r w:rsidR="00E91B3F">
              <w:rPr>
                <w:sz w:val="20"/>
                <w:szCs w:val="20"/>
              </w:rPr>
              <w:t xml:space="preserve"> </w:t>
            </w:r>
            <w:r>
              <w:rPr>
                <w:sz w:val="20"/>
                <w:szCs w:val="20"/>
              </w:rPr>
              <w:t>and/</w:t>
            </w:r>
            <w:r w:rsidR="00E91B3F">
              <w:rPr>
                <w:sz w:val="20"/>
                <w:szCs w:val="20"/>
              </w:rPr>
              <w:t>or concept</w:t>
            </w:r>
            <w:r>
              <w:rPr>
                <w:sz w:val="20"/>
                <w:szCs w:val="20"/>
              </w:rPr>
              <w:t>s</w:t>
            </w:r>
            <w:r w:rsidR="00E91B3F">
              <w:rPr>
                <w:sz w:val="20"/>
                <w:szCs w:val="20"/>
              </w:rPr>
              <w:t xml:space="preserve">. Some students need more practice than others to become proficient at each skill and as such it is up to the student to decide how much practice they need to meet </w:t>
            </w:r>
            <w:r w:rsidR="001B0AE7">
              <w:rPr>
                <w:sz w:val="20"/>
                <w:szCs w:val="20"/>
              </w:rPr>
              <w:t>each</w:t>
            </w:r>
            <w:r w:rsidR="00E91B3F">
              <w:rPr>
                <w:sz w:val="20"/>
                <w:szCs w:val="20"/>
              </w:rPr>
              <w:t xml:space="preserve"> standard. There will be frequent quizzes</w:t>
            </w:r>
            <w:r w:rsidR="00E91803">
              <w:rPr>
                <w:sz w:val="20"/>
                <w:szCs w:val="20"/>
              </w:rPr>
              <w:t xml:space="preserve"> (typically once a week)</w:t>
            </w:r>
            <w:r w:rsidR="00E91B3F">
              <w:rPr>
                <w:sz w:val="20"/>
                <w:szCs w:val="20"/>
              </w:rPr>
              <w:t xml:space="preserve"> each covering one or two specific concepts or skills</w:t>
            </w:r>
            <w:r w:rsidR="009C1D84">
              <w:rPr>
                <w:sz w:val="20"/>
                <w:szCs w:val="20"/>
              </w:rPr>
              <w:t xml:space="preserve"> including lab work</w:t>
            </w:r>
            <w:r w:rsidR="00E91B3F">
              <w:rPr>
                <w:sz w:val="20"/>
                <w:szCs w:val="20"/>
              </w:rPr>
              <w:t xml:space="preserve">. It is the quiz score that will be recorded in the grade book, individual assignments will </w:t>
            </w:r>
            <w:r w:rsidR="00E91803">
              <w:rPr>
                <w:sz w:val="20"/>
                <w:szCs w:val="20"/>
              </w:rPr>
              <w:t xml:space="preserve">generally </w:t>
            </w:r>
            <w:r w:rsidR="00E91B3F">
              <w:rPr>
                <w:sz w:val="20"/>
                <w:szCs w:val="20"/>
              </w:rPr>
              <w:t>not be graded, but answers to assigned problems will be posted so students can check their work. Students may retake quizzes</w:t>
            </w:r>
            <w:r w:rsidR="00E91803">
              <w:rPr>
                <w:sz w:val="20"/>
                <w:szCs w:val="20"/>
              </w:rPr>
              <w:t xml:space="preserve"> </w:t>
            </w:r>
            <w:r w:rsidR="000F6C59">
              <w:rPr>
                <w:sz w:val="20"/>
                <w:szCs w:val="20"/>
              </w:rPr>
              <w:t xml:space="preserve">according to the new retake policy.  </w:t>
            </w:r>
          </w:p>
          <w:p w:rsidR="000F6C59" w:rsidRPr="000F6C59" w:rsidRDefault="000F6C59" w:rsidP="00E91B3F">
            <w:pPr>
              <w:pStyle w:val="Default"/>
              <w:rPr>
                <w:sz w:val="20"/>
                <w:szCs w:val="20"/>
              </w:rPr>
            </w:pPr>
          </w:p>
          <w:p w:rsidR="000F6C59" w:rsidRPr="000F6C59" w:rsidRDefault="000F6C59" w:rsidP="000F6C59">
            <w:pPr>
              <w:pStyle w:val="NormalWeb"/>
              <w:spacing w:before="0" w:beforeAutospacing="0" w:after="0" w:afterAutospacing="0"/>
              <w:ind w:left="252" w:right="432"/>
              <w:jc w:val="both"/>
              <w:textAlignment w:val="baseline"/>
              <w:rPr>
                <w:rFonts w:ascii="Arial" w:hAnsi="Arial" w:cs="Arial"/>
                <w:color w:val="000000"/>
                <w:sz w:val="20"/>
                <w:szCs w:val="20"/>
              </w:rPr>
            </w:pPr>
            <w:r w:rsidRPr="000F6C59">
              <w:rPr>
                <w:rFonts w:ascii="Arial" w:hAnsi="Arial" w:cs="Arial"/>
                <w:color w:val="000000"/>
                <w:sz w:val="20"/>
                <w:szCs w:val="20"/>
              </w:rPr>
              <w:t>A student is allowed to retake any summative assessment and receive full credit, up to ten (school) days after the original summative assessment has been graded and the score communicated to the student.  After ten days, the eligibility of the retake will expire unless prior arrangements have been made with the teacher.  The teacher may require evidence of learning/additional practice prior to the retake.  The testing center will be available during the school day.</w:t>
            </w:r>
          </w:p>
          <w:p w:rsidR="000F6C59" w:rsidRDefault="000F6C59" w:rsidP="00E91B3F">
            <w:pPr>
              <w:pStyle w:val="Default"/>
              <w:rPr>
                <w:sz w:val="20"/>
                <w:szCs w:val="20"/>
              </w:rPr>
            </w:pPr>
          </w:p>
          <w:p w:rsidR="00E91B3F" w:rsidRDefault="009C1D84" w:rsidP="00E91B3F">
            <w:pPr>
              <w:pStyle w:val="Default"/>
              <w:rPr>
                <w:sz w:val="20"/>
                <w:szCs w:val="20"/>
              </w:rPr>
            </w:pPr>
            <w:r>
              <w:rPr>
                <w:b/>
                <w:sz w:val="20"/>
                <w:szCs w:val="20"/>
              </w:rPr>
              <w:t>It is important for students and parents to understand that test and quiz retakes are there as a safety net and should not become a habit</w:t>
            </w:r>
            <w:r w:rsidR="00FA6685">
              <w:rPr>
                <w:b/>
                <w:sz w:val="20"/>
                <w:szCs w:val="20"/>
              </w:rPr>
              <w:t xml:space="preserve">.  </w:t>
            </w:r>
            <w:r w:rsidR="00E91803">
              <w:rPr>
                <w:sz w:val="20"/>
                <w:szCs w:val="20"/>
              </w:rPr>
              <w:t>I</w:t>
            </w:r>
            <w:r w:rsidR="00E91B3F">
              <w:rPr>
                <w:sz w:val="20"/>
                <w:szCs w:val="20"/>
              </w:rPr>
              <w:t>t is the student</w:t>
            </w:r>
            <w:r w:rsidR="00E91803">
              <w:rPr>
                <w:sz w:val="20"/>
                <w:szCs w:val="20"/>
              </w:rPr>
              <w:t>’</w:t>
            </w:r>
            <w:r w:rsidR="00E91B3F">
              <w:rPr>
                <w:sz w:val="20"/>
                <w:szCs w:val="20"/>
              </w:rPr>
              <w:t xml:space="preserve">s responsibility to use the initial quiz and assignments as a guide to learning the material BEFORE retaking a particular concept quiz. </w:t>
            </w:r>
            <w:r w:rsidR="001B0AE7">
              <w:rPr>
                <w:sz w:val="20"/>
                <w:szCs w:val="20"/>
              </w:rPr>
              <w:t xml:space="preserve"> </w:t>
            </w:r>
            <w:r w:rsidR="00E91803">
              <w:rPr>
                <w:sz w:val="20"/>
                <w:szCs w:val="20"/>
              </w:rPr>
              <w:t xml:space="preserve">Students are also encouraged to come in for additional help as needed.  </w:t>
            </w:r>
            <w:r w:rsidR="001B0AE7">
              <w:rPr>
                <w:sz w:val="20"/>
                <w:szCs w:val="20"/>
              </w:rPr>
              <w:t>There will be a comprehensive test at the end of each unit that wi</w:t>
            </w:r>
            <w:r w:rsidR="00E91B3F">
              <w:rPr>
                <w:sz w:val="20"/>
                <w:szCs w:val="20"/>
              </w:rPr>
              <w:t>ll generally be worth five to ten quiz scores</w:t>
            </w:r>
            <w:r w:rsidR="00E91803">
              <w:rPr>
                <w:sz w:val="20"/>
                <w:szCs w:val="20"/>
              </w:rPr>
              <w:t>.</w:t>
            </w:r>
            <w:r w:rsidR="00E91B3F">
              <w:rPr>
                <w:sz w:val="20"/>
                <w:szCs w:val="20"/>
              </w:rPr>
              <w:t xml:space="preserve">  Student scores will be averaged at the end of the grading period and assigned a grade according to the scale below. </w:t>
            </w:r>
          </w:p>
          <w:p w:rsidR="005B471F" w:rsidRDefault="005B471F" w:rsidP="00E91B3F">
            <w:pPr>
              <w:pStyle w:val="Default"/>
              <w:rPr>
                <w:sz w:val="20"/>
                <w:szCs w:val="20"/>
              </w:rPr>
            </w:pPr>
          </w:p>
          <w:tbl>
            <w:tblPr>
              <w:tblStyle w:val="TableGrid"/>
              <w:tblpPr w:leftFromText="180" w:rightFromText="180" w:vertAnchor="text" w:horzAnchor="margin" w:tblpY="42"/>
              <w:tblOverlap w:val="never"/>
              <w:tblW w:w="0" w:type="auto"/>
              <w:tblLook w:val="04A0" w:firstRow="1" w:lastRow="0" w:firstColumn="1" w:lastColumn="0" w:noHBand="0" w:noVBand="1"/>
            </w:tblPr>
            <w:tblGrid>
              <w:gridCol w:w="1777"/>
              <w:gridCol w:w="2178"/>
              <w:gridCol w:w="3600"/>
            </w:tblGrid>
            <w:tr w:rsidR="005B471F" w:rsidTr="005B471F">
              <w:trPr>
                <w:trHeight w:val="281"/>
              </w:trPr>
              <w:tc>
                <w:tcPr>
                  <w:tcW w:w="1777" w:type="dxa"/>
                </w:tcPr>
                <w:p w:rsidR="005B471F" w:rsidRDefault="005B471F" w:rsidP="005B471F">
                  <w:pPr>
                    <w:jc w:val="center"/>
                    <w:rPr>
                      <w:sz w:val="20"/>
                      <w:szCs w:val="20"/>
                    </w:rPr>
                  </w:pPr>
                  <w:r>
                    <w:rPr>
                      <w:sz w:val="20"/>
                      <w:szCs w:val="20"/>
                    </w:rPr>
                    <w:t>Grade</w:t>
                  </w:r>
                </w:p>
              </w:tc>
              <w:tc>
                <w:tcPr>
                  <w:tcW w:w="2178" w:type="dxa"/>
                </w:tcPr>
                <w:p w:rsidR="005B471F" w:rsidRDefault="005B471F" w:rsidP="005B471F">
                  <w:pPr>
                    <w:jc w:val="center"/>
                    <w:rPr>
                      <w:sz w:val="20"/>
                      <w:szCs w:val="20"/>
                    </w:rPr>
                  </w:pPr>
                  <w:r>
                    <w:rPr>
                      <w:sz w:val="20"/>
                      <w:szCs w:val="20"/>
                    </w:rPr>
                    <w:t>Earned Score</w:t>
                  </w:r>
                </w:p>
              </w:tc>
              <w:tc>
                <w:tcPr>
                  <w:tcW w:w="3600" w:type="dxa"/>
                </w:tcPr>
                <w:p w:rsidR="005B471F" w:rsidRDefault="005B471F" w:rsidP="005B471F">
                  <w:pPr>
                    <w:jc w:val="center"/>
                    <w:rPr>
                      <w:sz w:val="20"/>
                      <w:szCs w:val="20"/>
                    </w:rPr>
                  </w:pPr>
                  <w:r>
                    <w:rPr>
                      <w:sz w:val="20"/>
                      <w:szCs w:val="20"/>
                    </w:rPr>
                    <w:t>Equivalent % (Balanced)</w:t>
                  </w:r>
                </w:p>
              </w:tc>
            </w:tr>
            <w:tr w:rsidR="005B471F" w:rsidTr="005B471F">
              <w:trPr>
                <w:trHeight w:val="281"/>
              </w:trPr>
              <w:tc>
                <w:tcPr>
                  <w:tcW w:w="1777" w:type="dxa"/>
                </w:tcPr>
                <w:p w:rsidR="005B471F" w:rsidRDefault="005B471F" w:rsidP="005B471F">
                  <w:pPr>
                    <w:jc w:val="center"/>
                    <w:rPr>
                      <w:sz w:val="20"/>
                      <w:szCs w:val="20"/>
                    </w:rPr>
                  </w:pPr>
                  <w:r>
                    <w:rPr>
                      <w:sz w:val="20"/>
                      <w:szCs w:val="20"/>
                    </w:rPr>
                    <w:t>A</w:t>
                  </w:r>
                </w:p>
              </w:tc>
              <w:tc>
                <w:tcPr>
                  <w:tcW w:w="2178" w:type="dxa"/>
                </w:tcPr>
                <w:p w:rsidR="005B471F" w:rsidRDefault="005B471F" w:rsidP="005B471F">
                  <w:pPr>
                    <w:jc w:val="center"/>
                    <w:rPr>
                      <w:sz w:val="20"/>
                      <w:szCs w:val="20"/>
                    </w:rPr>
                  </w:pPr>
                  <w:r>
                    <w:rPr>
                      <w:sz w:val="20"/>
                      <w:szCs w:val="20"/>
                    </w:rPr>
                    <w:t>90 – 100%</w:t>
                  </w:r>
                </w:p>
              </w:tc>
              <w:tc>
                <w:tcPr>
                  <w:tcW w:w="3600" w:type="dxa"/>
                </w:tcPr>
                <w:p w:rsidR="005B471F" w:rsidRDefault="005B471F" w:rsidP="005B471F">
                  <w:pPr>
                    <w:jc w:val="center"/>
                    <w:rPr>
                      <w:sz w:val="20"/>
                      <w:szCs w:val="20"/>
                    </w:rPr>
                  </w:pPr>
                  <w:r>
                    <w:rPr>
                      <w:sz w:val="20"/>
                      <w:szCs w:val="20"/>
                    </w:rPr>
                    <w:t>90 – 100%</w:t>
                  </w:r>
                </w:p>
              </w:tc>
            </w:tr>
            <w:tr w:rsidR="005B471F" w:rsidTr="005B471F">
              <w:trPr>
                <w:trHeight w:val="281"/>
              </w:trPr>
              <w:tc>
                <w:tcPr>
                  <w:tcW w:w="1777" w:type="dxa"/>
                </w:tcPr>
                <w:p w:rsidR="005B471F" w:rsidRDefault="005B471F" w:rsidP="005B471F">
                  <w:pPr>
                    <w:jc w:val="center"/>
                    <w:rPr>
                      <w:sz w:val="20"/>
                      <w:szCs w:val="20"/>
                    </w:rPr>
                  </w:pPr>
                  <w:r>
                    <w:rPr>
                      <w:sz w:val="20"/>
                      <w:szCs w:val="20"/>
                    </w:rPr>
                    <w:t>B</w:t>
                  </w:r>
                </w:p>
              </w:tc>
              <w:tc>
                <w:tcPr>
                  <w:tcW w:w="2178" w:type="dxa"/>
                </w:tcPr>
                <w:p w:rsidR="005B471F" w:rsidRDefault="005B471F" w:rsidP="005B471F">
                  <w:pPr>
                    <w:jc w:val="center"/>
                    <w:rPr>
                      <w:sz w:val="20"/>
                      <w:szCs w:val="20"/>
                    </w:rPr>
                  </w:pPr>
                  <w:r>
                    <w:rPr>
                      <w:sz w:val="20"/>
                      <w:szCs w:val="20"/>
                    </w:rPr>
                    <w:t>80 – 89.9%</w:t>
                  </w:r>
                </w:p>
              </w:tc>
              <w:tc>
                <w:tcPr>
                  <w:tcW w:w="3600" w:type="dxa"/>
                </w:tcPr>
                <w:p w:rsidR="005B471F" w:rsidRDefault="005B471F" w:rsidP="005B471F">
                  <w:pPr>
                    <w:jc w:val="center"/>
                    <w:rPr>
                      <w:sz w:val="20"/>
                      <w:szCs w:val="20"/>
                    </w:rPr>
                  </w:pPr>
                  <w:r>
                    <w:rPr>
                      <w:sz w:val="20"/>
                      <w:szCs w:val="20"/>
                    </w:rPr>
                    <w:t>80 – 89.9%</w:t>
                  </w:r>
                </w:p>
              </w:tc>
            </w:tr>
            <w:tr w:rsidR="005B471F" w:rsidTr="005B471F">
              <w:trPr>
                <w:trHeight w:val="281"/>
              </w:trPr>
              <w:tc>
                <w:tcPr>
                  <w:tcW w:w="1777" w:type="dxa"/>
                </w:tcPr>
                <w:p w:rsidR="005B471F" w:rsidRDefault="005B471F" w:rsidP="005B471F">
                  <w:pPr>
                    <w:jc w:val="center"/>
                    <w:rPr>
                      <w:sz w:val="20"/>
                      <w:szCs w:val="20"/>
                    </w:rPr>
                  </w:pPr>
                  <w:r>
                    <w:rPr>
                      <w:sz w:val="20"/>
                      <w:szCs w:val="20"/>
                    </w:rPr>
                    <w:t>C</w:t>
                  </w:r>
                </w:p>
              </w:tc>
              <w:tc>
                <w:tcPr>
                  <w:tcW w:w="2178" w:type="dxa"/>
                </w:tcPr>
                <w:p w:rsidR="005B471F" w:rsidRDefault="005B471F" w:rsidP="005B471F">
                  <w:pPr>
                    <w:jc w:val="center"/>
                    <w:rPr>
                      <w:sz w:val="20"/>
                      <w:szCs w:val="20"/>
                    </w:rPr>
                  </w:pPr>
                  <w:r>
                    <w:rPr>
                      <w:sz w:val="20"/>
                      <w:szCs w:val="20"/>
                    </w:rPr>
                    <w:t>70 – 79.9%</w:t>
                  </w:r>
                </w:p>
              </w:tc>
              <w:tc>
                <w:tcPr>
                  <w:tcW w:w="3600" w:type="dxa"/>
                </w:tcPr>
                <w:p w:rsidR="005B471F" w:rsidRDefault="005B471F" w:rsidP="005B471F">
                  <w:pPr>
                    <w:jc w:val="center"/>
                    <w:rPr>
                      <w:sz w:val="20"/>
                      <w:szCs w:val="20"/>
                    </w:rPr>
                  </w:pPr>
                  <w:r>
                    <w:rPr>
                      <w:sz w:val="20"/>
                      <w:szCs w:val="20"/>
                    </w:rPr>
                    <w:t>70 – 79.9%</w:t>
                  </w:r>
                </w:p>
              </w:tc>
            </w:tr>
            <w:tr w:rsidR="005B471F" w:rsidTr="005B471F">
              <w:trPr>
                <w:trHeight w:val="281"/>
              </w:trPr>
              <w:tc>
                <w:tcPr>
                  <w:tcW w:w="1777" w:type="dxa"/>
                </w:tcPr>
                <w:p w:rsidR="005B471F" w:rsidRDefault="005B471F" w:rsidP="005B471F">
                  <w:pPr>
                    <w:jc w:val="center"/>
                    <w:rPr>
                      <w:sz w:val="20"/>
                      <w:szCs w:val="20"/>
                    </w:rPr>
                  </w:pPr>
                  <w:r>
                    <w:rPr>
                      <w:sz w:val="20"/>
                      <w:szCs w:val="20"/>
                    </w:rPr>
                    <w:t>D</w:t>
                  </w:r>
                </w:p>
              </w:tc>
              <w:tc>
                <w:tcPr>
                  <w:tcW w:w="2178" w:type="dxa"/>
                </w:tcPr>
                <w:p w:rsidR="005B471F" w:rsidRDefault="005B471F" w:rsidP="005B471F">
                  <w:pPr>
                    <w:jc w:val="center"/>
                    <w:rPr>
                      <w:sz w:val="20"/>
                      <w:szCs w:val="20"/>
                    </w:rPr>
                  </w:pPr>
                  <w:r>
                    <w:rPr>
                      <w:sz w:val="20"/>
                      <w:szCs w:val="20"/>
                    </w:rPr>
                    <w:t>60 – 69.9%</w:t>
                  </w:r>
                </w:p>
              </w:tc>
              <w:tc>
                <w:tcPr>
                  <w:tcW w:w="3600" w:type="dxa"/>
                </w:tcPr>
                <w:p w:rsidR="005B471F" w:rsidRDefault="005B471F" w:rsidP="005B471F">
                  <w:pPr>
                    <w:jc w:val="center"/>
                    <w:rPr>
                      <w:sz w:val="20"/>
                      <w:szCs w:val="20"/>
                    </w:rPr>
                  </w:pPr>
                  <w:r>
                    <w:rPr>
                      <w:sz w:val="20"/>
                      <w:szCs w:val="20"/>
                    </w:rPr>
                    <w:t>60 – 69.9%</w:t>
                  </w:r>
                </w:p>
              </w:tc>
            </w:tr>
            <w:tr w:rsidR="005B471F" w:rsidTr="005B471F">
              <w:trPr>
                <w:trHeight w:val="300"/>
              </w:trPr>
              <w:tc>
                <w:tcPr>
                  <w:tcW w:w="1777" w:type="dxa"/>
                </w:tcPr>
                <w:p w:rsidR="005B471F" w:rsidRDefault="005B471F" w:rsidP="005B471F">
                  <w:pPr>
                    <w:jc w:val="center"/>
                    <w:rPr>
                      <w:sz w:val="20"/>
                      <w:szCs w:val="20"/>
                    </w:rPr>
                  </w:pPr>
                  <w:r>
                    <w:rPr>
                      <w:sz w:val="20"/>
                      <w:szCs w:val="20"/>
                    </w:rPr>
                    <w:t>F</w:t>
                  </w:r>
                </w:p>
              </w:tc>
              <w:tc>
                <w:tcPr>
                  <w:tcW w:w="2178" w:type="dxa"/>
                </w:tcPr>
                <w:p w:rsidR="005B471F" w:rsidRDefault="005B471F" w:rsidP="005B471F">
                  <w:pPr>
                    <w:jc w:val="center"/>
                    <w:rPr>
                      <w:sz w:val="20"/>
                      <w:szCs w:val="20"/>
                    </w:rPr>
                  </w:pPr>
                  <w:r>
                    <w:rPr>
                      <w:sz w:val="20"/>
                      <w:szCs w:val="20"/>
                    </w:rPr>
                    <w:t>0 – 59.9%</w:t>
                  </w:r>
                </w:p>
              </w:tc>
              <w:tc>
                <w:tcPr>
                  <w:tcW w:w="3600" w:type="dxa"/>
                </w:tcPr>
                <w:p w:rsidR="005B471F" w:rsidRDefault="005B471F" w:rsidP="005B471F">
                  <w:pPr>
                    <w:jc w:val="center"/>
                    <w:rPr>
                      <w:sz w:val="20"/>
                      <w:szCs w:val="20"/>
                    </w:rPr>
                  </w:pPr>
                  <w:r>
                    <w:rPr>
                      <w:sz w:val="20"/>
                      <w:szCs w:val="20"/>
                    </w:rPr>
                    <w:t>50 – 59.9%</w:t>
                  </w:r>
                </w:p>
              </w:tc>
            </w:tr>
          </w:tbl>
          <w:p w:rsidR="005B471F" w:rsidRDefault="005B471F" w:rsidP="00E91B3F">
            <w:pPr>
              <w:pStyle w:val="Default"/>
              <w:rPr>
                <w:sz w:val="20"/>
                <w:szCs w:val="20"/>
              </w:rPr>
            </w:pPr>
          </w:p>
          <w:p w:rsidR="005B471F" w:rsidRDefault="005B471F" w:rsidP="00E91B3F">
            <w:pPr>
              <w:pStyle w:val="Default"/>
              <w:rPr>
                <w:sz w:val="20"/>
                <w:szCs w:val="20"/>
              </w:rPr>
            </w:pPr>
          </w:p>
          <w:p w:rsidR="005B471F" w:rsidRDefault="005B471F" w:rsidP="00E91B3F">
            <w:pPr>
              <w:pStyle w:val="Default"/>
              <w:rPr>
                <w:sz w:val="20"/>
                <w:szCs w:val="20"/>
              </w:rPr>
            </w:pPr>
          </w:p>
          <w:p w:rsidR="001B0AE7" w:rsidRPr="001038B3" w:rsidRDefault="001B0AE7" w:rsidP="00E91B3F">
            <w:pPr>
              <w:pStyle w:val="Default"/>
              <w:rPr>
                <w:sz w:val="20"/>
                <w:szCs w:val="20"/>
              </w:rPr>
            </w:pPr>
          </w:p>
          <w:p w:rsidR="00AE4A50" w:rsidRDefault="00AE4A50" w:rsidP="00020436">
            <w:pPr>
              <w:rPr>
                <w:sz w:val="20"/>
                <w:szCs w:val="20"/>
              </w:rPr>
            </w:pPr>
          </w:p>
          <w:p w:rsidR="005B471F" w:rsidRDefault="005B471F" w:rsidP="00020436">
            <w:pPr>
              <w:rPr>
                <w:sz w:val="20"/>
                <w:szCs w:val="20"/>
              </w:rPr>
            </w:pPr>
          </w:p>
          <w:p w:rsidR="005B471F" w:rsidRDefault="005B471F" w:rsidP="00020436">
            <w:pPr>
              <w:rPr>
                <w:sz w:val="20"/>
                <w:szCs w:val="20"/>
              </w:rPr>
            </w:pPr>
          </w:p>
          <w:p w:rsidR="005B471F" w:rsidRDefault="005B471F" w:rsidP="00020436">
            <w:pPr>
              <w:rPr>
                <w:sz w:val="20"/>
                <w:szCs w:val="20"/>
              </w:rPr>
            </w:pPr>
          </w:p>
          <w:p w:rsidR="005B471F" w:rsidRPr="003F0784" w:rsidRDefault="005B471F" w:rsidP="00FA6685">
            <w:pPr>
              <w:rPr>
                <w:sz w:val="20"/>
                <w:szCs w:val="20"/>
              </w:rPr>
            </w:pPr>
            <w:r>
              <w:rPr>
                <w:sz w:val="20"/>
                <w:szCs w:val="20"/>
              </w:rPr>
              <w:t>Earned scores of less than 50% will be adjusted to 50%</w:t>
            </w:r>
            <w:r w:rsidR="00E91803">
              <w:rPr>
                <w:sz w:val="20"/>
                <w:szCs w:val="20"/>
              </w:rPr>
              <w:t xml:space="preserve"> to balance the grading scale</w:t>
            </w:r>
            <w:r w:rsidR="008B2964">
              <w:rPr>
                <w:sz w:val="20"/>
                <w:szCs w:val="20"/>
              </w:rPr>
              <w:t>.</w:t>
            </w:r>
          </w:p>
        </w:tc>
      </w:tr>
      <w:tr w:rsidR="00825177" w:rsidRPr="003F0784" w:rsidTr="0086290E">
        <w:trPr>
          <w:trHeight w:val="153"/>
        </w:trPr>
        <w:tc>
          <w:tcPr>
            <w:tcW w:w="1788" w:type="dxa"/>
          </w:tcPr>
          <w:p w:rsidR="00287B43" w:rsidRDefault="00FA6685" w:rsidP="00A559CE">
            <w:pPr>
              <w:rPr>
                <w:b/>
                <w:sz w:val="20"/>
                <w:szCs w:val="20"/>
              </w:rPr>
            </w:pPr>
            <w:r>
              <w:br w:type="page"/>
            </w:r>
          </w:p>
          <w:p w:rsidR="00825177" w:rsidRPr="003F0784" w:rsidRDefault="007F41BA" w:rsidP="00A559CE">
            <w:pPr>
              <w:rPr>
                <w:sz w:val="20"/>
                <w:szCs w:val="20"/>
              </w:rPr>
            </w:pPr>
            <w:r>
              <w:rPr>
                <w:b/>
                <w:sz w:val="20"/>
                <w:szCs w:val="20"/>
              </w:rPr>
              <w:lastRenderedPageBreak/>
              <w:t xml:space="preserve">Make-up &amp; </w:t>
            </w:r>
            <w:r w:rsidR="00825177" w:rsidRPr="00FA6685">
              <w:rPr>
                <w:b/>
                <w:sz w:val="20"/>
                <w:szCs w:val="20"/>
              </w:rPr>
              <w:t>Late Work Policy:</w:t>
            </w:r>
            <w:r w:rsidR="00825177">
              <w:rPr>
                <w:sz w:val="20"/>
                <w:szCs w:val="20"/>
              </w:rPr>
              <w:t xml:space="preserve"> </w:t>
            </w:r>
          </w:p>
        </w:tc>
        <w:tc>
          <w:tcPr>
            <w:tcW w:w="9120" w:type="dxa"/>
            <w:gridSpan w:val="6"/>
          </w:tcPr>
          <w:p w:rsidR="00287B43" w:rsidRDefault="00287B43" w:rsidP="001038B3">
            <w:pPr>
              <w:pStyle w:val="Default"/>
              <w:rPr>
                <w:sz w:val="20"/>
                <w:szCs w:val="20"/>
              </w:rPr>
            </w:pPr>
          </w:p>
          <w:p w:rsidR="00825177" w:rsidRPr="001038B3" w:rsidRDefault="001038B3" w:rsidP="002A1763">
            <w:pPr>
              <w:pStyle w:val="Default"/>
            </w:pPr>
            <w:r>
              <w:rPr>
                <w:sz w:val="20"/>
                <w:szCs w:val="20"/>
              </w:rPr>
              <w:lastRenderedPageBreak/>
              <w:t xml:space="preserve">Students need to do the work in a timely manner. </w:t>
            </w:r>
            <w:r w:rsidR="002A1763">
              <w:rPr>
                <w:sz w:val="20"/>
                <w:szCs w:val="20"/>
              </w:rPr>
              <w:t xml:space="preserve">Students who are absent will have extended time to make up work, but not unlimited time.  Students who have been absent should talk to the instructor when they return to class </w:t>
            </w:r>
            <w:r>
              <w:rPr>
                <w:sz w:val="20"/>
                <w:szCs w:val="20"/>
              </w:rPr>
              <w:t xml:space="preserve">to make arrangements </w:t>
            </w:r>
            <w:r w:rsidR="002A1763">
              <w:rPr>
                <w:sz w:val="20"/>
                <w:szCs w:val="20"/>
              </w:rPr>
              <w:t>for make-up work</w:t>
            </w:r>
            <w:r>
              <w:rPr>
                <w:sz w:val="20"/>
                <w:szCs w:val="20"/>
              </w:rPr>
              <w:t xml:space="preserve">. </w:t>
            </w:r>
          </w:p>
        </w:tc>
        <w:tc>
          <w:tcPr>
            <w:tcW w:w="9228" w:type="dxa"/>
            <w:gridSpan w:val="2"/>
          </w:tcPr>
          <w:p w:rsidR="00825177" w:rsidRPr="003F0784" w:rsidRDefault="00825177" w:rsidP="00CC13A4">
            <w:pPr>
              <w:rPr>
                <w:sz w:val="20"/>
                <w:szCs w:val="20"/>
              </w:rPr>
            </w:pPr>
          </w:p>
        </w:tc>
      </w:tr>
      <w:tr w:rsidR="00B97A38" w:rsidRPr="003F0784" w:rsidTr="0086290E">
        <w:trPr>
          <w:gridAfter w:val="3"/>
          <w:wAfter w:w="9330" w:type="dxa"/>
        </w:trPr>
        <w:tc>
          <w:tcPr>
            <w:tcW w:w="2058" w:type="dxa"/>
            <w:gridSpan w:val="3"/>
          </w:tcPr>
          <w:p w:rsidR="0086290E" w:rsidRPr="003F0784" w:rsidRDefault="0086290E" w:rsidP="00E91803">
            <w:pPr>
              <w:rPr>
                <w:sz w:val="20"/>
                <w:szCs w:val="20"/>
              </w:rPr>
            </w:pPr>
          </w:p>
        </w:tc>
        <w:tc>
          <w:tcPr>
            <w:tcW w:w="8748" w:type="dxa"/>
            <w:gridSpan w:val="3"/>
          </w:tcPr>
          <w:p w:rsidR="00CC13A4" w:rsidRPr="003F0784" w:rsidRDefault="00CC13A4" w:rsidP="00A559CE">
            <w:pPr>
              <w:rPr>
                <w:sz w:val="20"/>
                <w:szCs w:val="20"/>
              </w:rPr>
            </w:pPr>
          </w:p>
        </w:tc>
      </w:tr>
      <w:tr w:rsidR="00B40DA1" w:rsidRPr="00B40DA1" w:rsidTr="0086290E">
        <w:trPr>
          <w:gridAfter w:val="3"/>
          <w:wAfter w:w="9330" w:type="dxa"/>
        </w:trPr>
        <w:tc>
          <w:tcPr>
            <w:tcW w:w="2156" w:type="dxa"/>
            <w:gridSpan w:val="4"/>
          </w:tcPr>
          <w:p w:rsidR="00E91803" w:rsidRPr="00FA6685" w:rsidRDefault="00E91803" w:rsidP="00E91803">
            <w:pPr>
              <w:rPr>
                <w:b/>
                <w:sz w:val="20"/>
                <w:szCs w:val="20"/>
              </w:rPr>
            </w:pPr>
            <w:r w:rsidRPr="00FA6685">
              <w:rPr>
                <w:b/>
                <w:sz w:val="20"/>
                <w:szCs w:val="20"/>
              </w:rPr>
              <w:t>Incomplete/No Grade Policy:</w:t>
            </w:r>
          </w:p>
          <w:p w:rsidR="00E91803" w:rsidRPr="00B40DA1" w:rsidRDefault="00E91803" w:rsidP="00A559CE">
            <w:pPr>
              <w:rPr>
                <w:sz w:val="20"/>
                <w:szCs w:val="20"/>
              </w:rPr>
            </w:pPr>
          </w:p>
        </w:tc>
        <w:tc>
          <w:tcPr>
            <w:tcW w:w="8650" w:type="dxa"/>
            <w:gridSpan w:val="2"/>
          </w:tcPr>
          <w:p w:rsidR="00B40DA1" w:rsidRPr="00B40DA1" w:rsidRDefault="00B40DA1" w:rsidP="00B40DA1">
            <w:pPr>
              <w:rPr>
                <w:sz w:val="20"/>
                <w:szCs w:val="20"/>
              </w:rPr>
            </w:pPr>
            <w:r w:rsidRPr="00B40DA1">
              <w:rPr>
                <w:sz w:val="20"/>
                <w:szCs w:val="20"/>
              </w:rPr>
              <w:t xml:space="preserve">Since retakes on tests </w:t>
            </w:r>
            <w:r w:rsidR="00CE0DE1">
              <w:rPr>
                <w:sz w:val="20"/>
                <w:szCs w:val="20"/>
              </w:rPr>
              <w:t xml:space="preserve">and quizzes </w:t>
            </w:r>
            <w:r w:rsidRPr="00B40DA1">
              <w:rPr>
                <w:sz w:val="20"/>
                <w:szCs w:val="20"/>
              </w:rPr>
              <w:t>are offered throughout the semester, a No Grade (N or NG) designation will only be considered for extenuating circumstances.  A contract of expectations must be agreed to and signed before the end of the semester which indicates what the student needs to do, and a timeline in which to accomplish remediating an NG to a letter grade.</w:t>
            </w:r>
          </w:p>
          <w:p w:rsidR="00E91803" w:rsidRPr="00B40DA1" w:rsidRDefault="00E91803" w:rsidP="001038B3">
            <w:pPr>
              <w:pStyle w:val="Default"/>
              <w:rPr>
                <w:color w:val="auto"/>
                <w:sz w:val="20"/>
                <w:szCs w:val="20"/>
              </w:rPr>
            </w:pPr>
          </w:p>
        </w:tc>
      </w:tr>
      <w:tr w:rsidR="00AC0007" w:rsidRPr="003F0784" w:rsidTr="0086290E">
        <w:trPr>
          <w:gridAfter w:val="3"/>
          <w:wAfter w:w="9330" w:type="dxa"/>
        </w:trPr>
        <w:tc>
          <w:tcPr>
            <w:tcW w:w="2156" w:type="dxa"/>
            <w:gridSpan w:val="4"/>
          </w:tcPr>
          <w:p w:rsidR="00AC0007" w:rsidRPr="00FA6685" w:rsidRDefault="00C44543" w:rsidP="00A559CE">
            <w:pPr>
              <w:rPr>
                <w:b/>
                <w:sz w:val="20"/>
                <w:szCs w:val="20"/>
              </w:rPr>
            </w:pPr>
            <w:r w:rsidRPr="00FA6685">
              <w:rPr>
                <w:b/>
                <w:sz w:val="20"/>
                <w:szCs w:val="20"/>
              </w:rPr>
              <w:t>Cheating/</w:t>
            </w:r>
            <w:r w:rsidR="00E06C6E" w:rsidRPr="00FA6685">
              <w:rPr>
                <w:b/>
                <w:sz w:val="20"/>
                <w:szCs w:val="20"/>
              </w:rPr>
              <w:t>Plagiarism Policy:</w:t>
            </w:r>
          </w:p>
        </w:tc>
        <w:tc>
          <w:tcPr>
            <w:tcW w:w="8650" w:type="dxa"/>
            <w:gridSpan w:val="2"/>
          </w:tcPr>
          <w:p w:rsidR="001038B3" w:rsidRDefault="001038B3" w:rsidP="001038B3">
            <w:pPr>
              <w:pStyle w:val="Default"/>
            </w:pPr>
            <w:r>
              <w:rPr>
                <w:sz w:val="20"/>
                <w:szCs w:val="20"/>
              </w:rPr>
              <w:t xml:space="preserve">Cheating/plagiarism will not be tolerated. Any student caught cheating will </w:t>
            </w:r>
            <w:r w:rsidR="00CE1943">
              <w:rPr>
                <w:sz w:val="20"/>
                <w:szCs w:val="20"/>
              </w:rPr>
              <w:t>face disciplinary action</w:t>
            </w:r>
            <w:r>
              <w:rPr>
                <w:sz w:val="20"/>
                <w:szCs w:val="20"/>
              </w:rPr>
              <w:t xml:space="preserve">. </w:t>
            </w:r>
            <w:r w:rsidR="006A2821">
              <w:rPr>
                <w:sz w:val="20"/>
                <w:szCs w:val="20"/>
              </w:rPr>
              <w:t>See student handbook.</w:t>
            </w:r>
          </w:p>
          <w:p w:rsidR="00AE4A50" w:rsidRPr="003F0784" w:rsidRDefault="00AE4A50" w:rsidP="00E06C6E">
            <w:pPr>
              <w:widowControl w:val="0"/>
              <w:rPr>
                <w:rFonts w:cs="Arial"/>
                <w:sz w:val="20"/>
                <w:szCs w:val="20"/>
              </w:rPr>
            </w:pPr>
          </w:p>
        </w:tc>
      </w:tr>
      <w:tr w:rsidR="00C20FF2" w:rsidRPr="003F0784" w:rsidTr="0086290E">
        <w:trPr>
          <w:gridAfter w:val="1"/>
          <w:wAfter w:w="9120" w:type="dxa"/>
        </w:trPr>
        <w:tc>
          <w:tcPr>
            <w:tcW w:w="2028" w:type="dxa"/>
            <w:gridSpan w:val="2"/>
          </w:tcPr>
          <w:p w:rsidR="00C20FF2" w:rsidRPr="00FA6685" w:rsidRDefault="00C20FF2" w:rsidP="00A559CE">
            <w:pPr>
              <w:rPr>
                <w:b/>
                <w:sz w:val="20"/>
                <w:szCs w:val="20"/>
              </w:rPr>
            </w:pPr>
            <w:r w:rsidRPr="00FA6685">
              <w:rPr>
                <w:b/>
                <w:sz w:val="20"/>
                <w:szCs w:val="20"/>
              </w:rPr>
              <w:t>Classroom Conduct:</w:t>
            </w:r>
          </w:p>
        </w:tc>
        <w:tc>
          <w:tcPr>
            <w:tcW w:w="8988" w:type="dxa"/>
            <w:gridSpan w:val="6"/>
          </w:tcPr>
          <w:p w:rsidR="00AE4A50" w:rsidRPr="001038B3" w:rsidRDefault="001038B3" w:rsidP="001038B3">
            <w:pPr>
              <w:pStyle w:val="Default"/>
            </w:pPr>
            <w:r>
              <w:rPr>
                <w:sz w:val="20"/>
                <w:szCs w:val="20"/>
              </w:rPr>
              <w:t xml:space="preserve">All school and district guidelines apply and all consequences are outlined in the student handbook. </w:t>
            </w:r>
          </w:p>
        </w:tc>
      </w:tr>
      <w:tr w:rsidR="00C71619" w:rsidRPr="003F0784" w:rsidTr="0086290E">
        <w:trPr>
          <w:gridAfter w:val="1"/>
          <w:wAfter w:w="9120" w:type="dxa"/>
        </w:trPr>
        <w:tc>
          <w:tcPr>
            <w:tcW w:w="2028" w:type="dxa"/>
            <w:gridSpan w:val="2"/>
          </w:tcPr>
          <w:p w:rsidR="00C71619" w:rsidRDefault="00C71619" w:rsidP="00A559CE">
            <w:pPr>
              <w:rPr>
                <w:sz w:val="20"/>
                <w:szCs w:val="20"/>
              </w:rPr>
            </w:pPr>
          </w:p>
          <w:p w:rsidR="0086290E" w:rsidRPr="0086290E" w:rsidRDefault="0086290E" w:rsidP="00A559CE">
            <w:pPr>
              <w:rPr>
                <w:b/>
                <w:sz w:val="20"/>
                <w:szCs w:val="20"/>
              </w:rPr>
            </w:pPr>
            <w:r w:rsidRPr="0086290E">
              <w:rPr>
                <w:b/>
                <w:sz w:val="20"/>
                <w:szCs w:val="20"/>
              </w:rPr>
              <w:t>Cell</w:t>
            </w:r>
            <w:r w:rsidR="00D40152">
              <w:rPr>
                <w:b/>
                <w:sz w:val="20"/>
                <w:szCs w:val="20"/>
              </w:rPr>
              <w:t xml:space="preserve"> </w:t>
            </w:r>
            <w:r>
              <w:rPr>
                <w:b/>
                <w:sz w:val="20"/>
                <w:szCs w:val="20"/>
              </w:rPr>
              <w:t>phone Policy:</w:t>
            </w:r>
          </w:p>
          <w:p w:rsidR="0086290E" w:rsidRDefault="0086290E" w:rsidP="00A559CE">
            <w:pPr>
              <w:rPr>
                <w:sz w:val="20"/>
                <w:szCs w:val="20"/>
              </w:rPr>
            </w:pPr>
          </w:p>
          <w:p w:rsidR="00D40152" w:rsidRDefault="00D40152" w:rsidP="00A559CE">
            <w:pPr>
              <w:rPr>
                <w:sz w:val="20"/>
                <w:szCs w:val="20"/>
              </w:rPr>
            </w:pPr>
          </w:p>
          <w:p w:rsidR="00D40152" w:rsidRDefault="00D40152" w:rsidP="00A559CE">
            <w:pPr>
              <w:rPr>
                <w:sz w:val="20"/>
                <w:szCs w:val="20"/>
              </w:rPr>
            </w:pPr>
          </w:p>
          <w:p w:rsidR="00D40152" w:rsidRDefault="00D40152" w:rsidP="00A559CE">
            <w:pPr>
              <w:rPr>
                <w:sz w:val="20"/>
                <w:szCs w:val="20"/>
              </w:rPr>
            </w:pPr>
          </w:p>
          <w:p w:rsidR="00D40152" w:rsidRPr="003F0784" w:rsidRDefault="00D40152" w:rsidP="00D40152">
            <w:pPr>
              <w:widowControl w:val="0"/>
              <w:rPr>
                <w:sz w:val="20"/>
                <w:szCs w:val="20"/>
              </w:rPr>
            </w:pPr>
          </w:p>
        </w:tc>
        <w:tc>
          <w:tcPr>
            <w:tcW w:w="8988" w:type="dxa"/>
            <w:gridSpan w:val="6"/>
          </w:tcPr>
          <w:p w:rsidR="00C71619" w:rsidRDefault="00C71619" w:rsidP="00E06C6E">
            <w:pPr>
              <w:widowControl w:val="0"/>
              <w:rPr>
                <w:rFonts w:cs="Arial"/>
                <w:bCs/>
                <w:i/>
                <w:sz w:val="20"/>
                <w:szCs w:val="20"/>
              </w:rPr>
            </w:pPr>
          </w:p>
          <w:p w:rsidR="00D40152" w:rsidRDefault="0086290E" w:rsidP="00D40152">
            <w:pPr>
              <w:rPr>
                <w:rFonts w:cs="Arial"/>
                <w:i/>
              </w:rPr>
            </w:pPr>
            <w:r>
              <w:rPr>
                <w:rFonts w:cs="Arial"/>
                <w:sz w:val="20"/>
                <w:szCs w:val="20"/>
              </w:rPr>
              <w:t xml:space="preserve">As a general rule, students should not use their cell phones in class.  </w:t>
            </w:r>
            <w:r w:rsidRPr="0086290E">
              <w:rPr>
                <w:rFonts w:cs="Arial"/>
                <w:sz w:val="20"/>
                <w:szCs w:val="20"/>
              </w:rPr>
              <w:t xml:space="preserve">Students are expected to turn off their cell phone/electronic device </w:t>
            </w:r>
            <w:r>
              <w:rPr>
                <w:rFonts w:cs="Arial"/>
                <w:sz w:val="20"/>
                <w:szCs w:val="20"/>
              </w:rPr>
              <w:t xml:space="preserve">and stow it in their backpack, purse or pocket </w:t>
            </w:r>
            <w:r w:rsidRPr="0086290E">
              <w:rPr>
                <w:rFonts w:cs="Arial"/>
                <w:sz w:val="20"/>
                <w:szCs w:val="20"/>
              </w:rPr>
              <w:t xml:space="preserve">at the start of class for the duration of the class.  The first violation the student receives a reminder warning, the second violation the phone </w:t>
            </w:r>
            <w:r>
              <w:rPr>
                <w:rFonts w:cs="Arial"/>
                <w:sz w:val="20"/>
                <w:szCs w:val="20"/>
              </w:rPr>
              <w:t xml:space="preserve">will be confiscated and locked up </w:t>
            </w:r>
            <w:r w:rsidRPr="0086290E">
              <w:rPr>
                <w:rFonts w:cs="Arial"/>
                <w:sz w:val="20"/>
                <w:szCs w:val="20"/>
              </w:rPr>
              <w:t>for the student to pick up at the end of class and parent</w:t>
            </w:r>
            <w:r>
              <w:rPr>
                <w:rFonts w:cs="Arial"/>
                <w:sz w:val="20"/>
                <w:szCs w:val="20"/>
              </w:rPr>
              <w:t>s will be contacted</w:t>
            </w:r>
            <w:r w:rsidRPr="0086290E">
              <w:rPr>
                <w:rFonts w:cs="Arial"/>
                <w:sz w:val="20"/>
                <w:szCs w:val="20"/>
              </w:rPr>
              <w:t>.  Subsequent violations result in the phone being sent to the administration</w:t>
            </w:r>
            <w:r>
              <w:rPr>
                <w:rFonts w:cs="Arial"/>
                <w:sz w:val="20"/>
                <w:szCs w:val="20"/>
              </w:rPr>
              <w:t>.  There will be times when cell phones may be used during class for class work</w:t>
            </w:r>
            <w:r w:rsidR="00D40152">
              <w:rPr>
                <w:rFonts w:cs="Arial"/>
                <w:sz w:val="20"/>
                <w:szCs w:val="20"/>
              </w:rPr>
              <w:t xml:space="preserve">, however, if the cell phone is not being used appropriately during these times the above rules will apply. </w:t>
            </w:r>
            <w:r w:rsidR="00D40152" w:rsidRPr="00D40152">
              <w:rPr>
                <w:rFonts w:cs="Arial"/>
                <w:i/>
                <w:sz w:val="20"/>
                <w:szCs w:val="20"/>
              </w:rPr>
              <w:t>Students need to learn when it is and is not appropriate to use their cell phones and as a general rule, class time is not the time for cell phone use.</w:t>
            </w:r>
          </w:p>
          <w:p w:rsidR="00D40152" w:rsidRPr="00D40152" w:rsidRDefault="00D40152" w:rsidP="00D40152">
            <w:pPr>
              <w:rPr>
                <w:rFonts w:cs="Arial"/>
              </w:rPr>
            </w:pPr>
          </w:p>
        </w:tc>
      </w:tr>
      <w:tr w:rsidR="00D40152" w:rsidRPr="003F0784" w:rsidTr="0086290E">
        <w:trPr>
          <w:gridAfter w:val="1"/>
          <w:wAfter w:w="9120" w:type="dxa"/>
        </w:trPr>
        <w:tc>
          <w:tcPr>
            <w:tcW w:w="2028" w:type="dxa"/>
            <w:gridSpan w:val="2"/>
          </w:tcPr>
          <w:p w:rsidR="00D40152" w:rsidRPr="00D40152" w:rsidRDefault="00D40152" w:rsidP="00D40152">
            <w:pPr>
              <w:widowControl w:val="0"/>
              <w:rPr>
                <w:rFonts w:cs="Arial"/>
                <w:b/>
                <w:bCs/>
                <w:sz w:val="20"/>
                <w:szCs w:val="20"/>
              </w:rPr>
            </w:pPr>
            <w:r>
              <w:rPr>
                <w:rFonts w:cs="Arial"/>
                <w:b/>
                <w:bCs/>
                <w:sz w:val="20"/>
                <w:szCs w:val="20"/>
              </w:rPr>
              <w:t>Attendance:</w:t>
            </w:r>
          </w:p>
          <w:p w:rsidR="00D40152" w:rsidRDefault="003C7DDF" w:rsidP="00A559CE">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1538605</wp:posOffset>
                      </wp:positionV>
                      <wp:extent cx="67373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7373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21.15pt" to="535.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" strokecolor="black [3213]">
                      <v:stroke dashstyle="dash"/>
                    </v:line>
                  </w:pict>
                </mc:Fallback>
              </mc:AlternateContent>
            </w:r>
          </w:p>
        </w:tc>
        <w:tc>
          <w:tcPr>
            <w:tcW w:w="8988" w:type="dxa"/>
            <w:gridSpan w:val="6"/>
          </w:tcPr>
          <w:p w:rsidR="00D40152" w:rsidRDefault="00D40152" w:rsidP="00E06C6E">
            <w:pPr>
              <w:widowControl w:val="0"/>
              <w:rPr>
                <w:rFonts w:cs="Arial"/>
                <w:bCs/>
                <w:sz w:val="20"/>
                <w:szCs w:val="20"/>
              </w:rPr>
            </w:pPr>
            <w:r>
              <w:rPr>
                <w:rFonts w:cs="Arial"/>
                <w:bCs/>
                <w:sz w:val="20"/>
                <w:szCs w:val="20"/>
              </w:rPr>
              <w:t>Please see student handbook for the current attendance policy as they have changed this year.  Two specific changes are summarized below</w:t>
            </w:r>
            <w:r w:rsidR="00893149">
              <w:rPr>
                <w:rFonts w:cs="Arial"/>
                <w:bCs/>
                <w:sz w:val="20"/>
                <w:szCs w:val="20"/>
              </w:rPr>
              <w:t>:</w:t>
            </w:r>
          </w:p>
          <w:p w:rsidR="00D40152" w:rsidRDefault="00D40152" w:rsidP="00D40152">
            <w:pPr>
              <w:pStyle w:val="ListParagraph"/>
              <w:widowControl w:val="0"/>
              <w:numPr>
                <w:ilvl w:val="0"/>
                <w:numId w:val="9"/>
              </w:numPr>
              <w:rPr>
                <w:rFonts w:cs="Arial"/>
                <w:bCs/>
                <w:sz w:val="20"/>
                <w:szCs w:val="20"/>
              </w:rPr>
            </w:pPr>
            <w:r w:rsidRPr="00D40152">
              <w:rPr>
                <w:rFonts w:cs="Arial"/>
                <w:bCs/>
                <w:sz w:val="20"/>
                <w:szCs w:val="20"/>
              </w:rPr>
              <w:t>The expectation of Glencoe High School is that all students are punctual to all classes.  If a student arrives to a classroom after the tardy bell, within the first 10 minutes of the class perio</w:t>
            </w:r>
            <w:r w:rsidR="00893149">
              <w:rPr>
                <w:rFonts w:cs="Arial"/>
                <w:bCs/>
                <w:sz w:val="20"/>
                <w:szCs w:val="20"/>
              </w:rPr>
              <w:t>d they will be considered tardy.</w:t>
            </w:r>
          </w:p>
          <w:p w:rsidR="00D40152" w:rsidRPr="003C7DDF" w:rsidRDefault="00893149" w:rsidP="00D40152">
            <w:pPr>
              <w:pStyle w:val="ListParagraph"/>
              <w:widowControl w:val="0"/>
              <w:numPr>
                <w:ilvl w:val="0"/>
                <w:numId w:val="9"/>
              </w:numPr>
              <w:rPr>
                <w:rFonts w:cs="Arial"/>
                <w:bCs/>
                <w:sz w:val="20"/>
                <w:szCs w:val="20"/>
              </w:rPr>
            </w:pPr>
            <w:r>
              <w:rPr>
                <w:color w:val="000000"/>
                <w:sz w:val="20"/>
                <w:szCs w:val="20"/>
              </w:rPr>
              <w:t>The consequence</w:t>
            </w:r>
            <w:r w:rsidRPr="00893149">
              <w:rPr>
                <w:color w:val="000000"/>
                <w:sz w:val="20"/>
                <w:szCs w:val="20"/>
              </w:rPr>
              <w:t xml:space="preserve"> for an</w:t>
            </w:r>
            <w:r>
              <w:rPr>
                <w:color w:val="000000"/>
                <w:sz w:val="20"/>
                <w:szCs w:val="20"/>
              </w:rPr>
              <w:t>y</w:t>
            </w:r>
            <w:r w:rsidRPr="00893149">
              <w:rPr>
                <w:color w:val="000000"/>
                <w:sz w:val="20"/>
                <w:szCs w:val="20"/>
              </w:rPr>
              <w:t xml:space="preserve"> </w:t>
            </w:r>
            <w:r w:rsidRPr="00893149">
              <w:rPr>
                <w:i/>
                <w:color w:val="000000"/>
                <w:sz w:val="20"/>
                <w:szCs w:val="20"/>
              </w:rPr>
              <w:t>unexcused</w:t>
            </w:r>
            <w:r w:rsidRPr="00893149">
              <w:rPr>
                <w:color w:val="000000"/>
                <w:sz w:val="20"/>
                <w:szCs w:val="20"/>
              </w:rPr>
              <w:t xml:space="preserve"> tardy, is one day of After School Detention, to be served from 3:45-4:30pm. Detention will begin no later than three days after the detention is assigned.</w:t>
            </w:r>
          </w:p>
          <w:p w:rsidR="003C7DDF" w:rsidRDefault="003C7DDF" w:rsidP="003C7DDF">
            <w:pPr>
              <w:widowControl w:val="0"/>
              <w:rPr>
                <w:rFonts w:cs="Arial"/>
                <w:bCs/>
                <w:sz w:val="20"/>
                <w:szCs w:val="20"/>
              </w:rPr>
            </w:pPr>
          </w:p>
          <w:p w:rsidR="003C7DDF" w:rsidRDefault="003C7DDF" w:rsidP="003C7DDF">
            <w:pPr>
              <w:widowControl w:val="0"/>
              <w:rPr>
                <w:rFonts w:cs="Arial"/>
                <w:bCs/>
                <w:sz w:val="20"/>
                <w:szCs w:val="20"/>
              </w:rPr>
            </w:pPr>
          </w:p>
          <w:p w:rsidR="003C7DDF" w:rsidRDefault="003C7DDF" w:rsidP="003C7DDF">
            <w:pPr>
              <w:widowControl w:val="0"/>
              <w:rPr>
                <w:rFonts w:cs="Arial"/>
                <w:bCs/>
                <w:sz w:val="20"/>
                <w:szCs w:val="20"/>
              </w:rPr>
            </w:pPr>
          </w:p>
          <w:p w:rsidR="003C7DDF" w:rsidRDefault="003C7DDF" w:rsidP="003C7DDF">
            <w:pPr>
              <w:widowControl w:val="0"/>
              <w:rPr>
                <w:rFonts w:cs="Arial"/>
                <w:bCs/>
                <w:sz w:val="20"/>
                <w:szCs w:val="20"/>
              </w:rPr>
            </w:pPr>
          </w:p>
          <w:p w:rsidR="003C7DDF" w:rsidRDefault="003C7DDF" w:rsidP="003C7DDF">
            <w:pPr>
              <w:widowControl w:val="0"/>
              <w:rPr>
                <w:rFonts w:cs="Arial"/>
                <w:bCs/>
                <w:sz w:val="20"/>
                <w:szCs w:val="20"/>
              </w:rPr>
            </w:pPr>
          </w:p>
          <w:p w:rsidR="003C7DDF" w:rsidRPr="003C7DDF" w:rsidRDefault="003C7DDF" w:rsidP="003C7DDF">
            <w:pPr>
              <w:widowControl w:val="0"/>
              <w:rPr>
                <w:rFonts w:cs="Arial"/>
                <w:bCs/>
                <w:sz w:val="20"/>
                <w:szCs w:val="20"/>
              </w:rPr>
            </w:pPr>
          </w:p>
          <w:p w:rsidR="00D40152" w:rsidRPr="00D40152" w:rsidRDefault="00D40152" w:rsidP="00E06C6E">
            <w:pPr>
              <w:widowControl w:val="0"/>
              <w:rPr>
                <w:rFonts w:cs="Arial"/>
                <w:bCs/>
                <w:sz w:val="20"/>
                <w:szCs w:val="20"/>
              </w:rPr>
            </w:pPr>
          </w:p>
        </w:tc>
      </w:tr>
      <w:tr w:rsidR="007E796C" w:rsidRPr="003F0784" w:rsidTr="0086290E">
        <w:trPr>
          <w:gridAfter w:val="1"/>
          <w:wAfter w:w="9120" w:type="dxa"/>
        </w:trPr>
        <w:tc>
          <w:tcPr>
            <w:tcW w:w="11016" w:type="dxa"/>
            <w:gridSpan w:val="8"/>
          </w:tcPr>
          <w:p w:rsidR="00153ED6" w:rsidRDefault="00153ED6" w:rsidP="004477E8">
            <w:pPr>
              <w:widowControl w:val="0"/>
              <w:rPr>
                <w:rFonts w:cs="Arial"/>
                <w:b/>
                <w:bCs/>
                <w:sz w:val="20"/>
                <w:szCs w:val="20"/>
              </w:rPr>
            </w:pPr>
            <w:r w:rsidRPr="00153ED6">
              <w:rPr>
                <w:rFonts w:cs="Arial"/>
                <w:b/>
                <w:bCs/>
                <w:sz w:val="20"/>
                <w:szCs w:val="20"/>
              </w:rPr>
              <w:t>PHYSICS</w:t>
            </w:r>
          </w:p>
          <w:p w:rsidR="00153ED6" w:rsidRPr="00153ED6" w:rsidRDefault="00153ED6" w:rsidP="004477E8">
            <w:pPr>
              <w:widowControl w:val="0"/>
              <w:rPr>
                <w:rFonts w:cs="Arial"/>
                <w:b/>
                <w:bCs/>
                <w:sz w:val="20"/>
                <w:szCs w:val="20"/>
              </w:rPr>
            </w:pPr>
          </w:p>
          <w:p w:rsidR="007E796C" w:rsidRPr="003F0784" w:rsidRDefault="007E796C" w:rsidP="004477E8">
            <w:pPr>
              <w:widowControl w:val="0"/>
              <w:rPr>
                <w:rFonts w:cs="Arial"/>
                <w:b/>
                <w:bCs/>
                <w:i/>
                <w:sz w:val="20"/>
                <w:szCs w:val="20"/>
              </w:rPr>
            </w:pPr>
            <w:r w:rsidRPr="003F0784">
              <w:rPr>
                <w:rFonts w:cs="Arial"/>
                <w:b/>
                <w:bCs/>
                <w:i/>
                <w:sz w:val="20"/>
                <w:szCs w:val="20"/>
              </w:rPr>
              <w:t xml:space="preserve">Students and Parents/Guardians – Please provide your signature below indicating you have read and understand the requirements and expectations </w:t>
            </w:r>
            <w:r w:rsidR="004477E8">
              <w:rPr>
                <w:rFonts w:cs="Arial"/>
                <w:b/>
                <w:bCs/>
                <w:i/>
                <w:sz w:val="20"/>
                <w:szCs w:val="20"/>
              </w:rPr>
              <w:t>for Physics</w:t>
            </w:r>
            <w:r w:rsidRPr="003F0784">
              <w:rPr>
                <w:rFonts w:cs="Arial"/>
                <w:b/>
                <w:bCs/>
                <w:i/>
                <w:sz w:val="20"/>
                <w:szCs w:val="20"/>
              </w:rPr>
              <w:t>.</w:t>
            </w:r>
          </w:p>
        </w:tc>
      </w:tr>
      <w:tr w:rsidR="00D40152" w:rsidRPr="003F0784" w:rsidTr="0086290E">
        <w:trPr>
          <w:gridAfter w:val="1"/>
          <w:wAfter w:w="9120" w:type="dxa"/>
        </w:trPr>
        <w:tc>
          <w:tcPr>
            <w:tcW w:w="11016" w:type="dxa"/>
            <w:gridSpan w:val="8"/>
          </w:tcPr>
          <w:p w:rsidR="00D40152" w:rsidRDefault="00D40152" w:rsidP="004477E8">
            <w:pPr>
              <w:widowControl w:val="0"/>
              <w:rPr>
                <w:rFonts w:cs="Arial"/>
                <w:b/>
                <w:bCs/>
                <w:sz w:val="20"/>
                <w:szCs w:val="20"/>
              </w:rPr>
            </w:pPr>
          </w:p>
        </w:tc>
      </w:tr>
    </w:tbl>
    <w:p w:rsidR="00B97A38" w:rsidRDefault="00B97A38" w:rsidP="00A559CE">
      <w:pPr>
        <w:rPr>
          <w:sz w:val="20"/>
          <w:szCs w:val="20"/>
        </w:rPr>
      </w:pPr>
    </w:p>
    <w:p w:rsidR="00E325EA" w:rsidRPr="003F0784" w:rsidRDefault="00E325EA" w:rsidP="00A559CE">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508"/>
        <w:gridCol w:w="240"/>
        <w:gridCol w:w="5268"/>
      </w:tblGrid>
      <w:tr w:rsidR="007E796C" w:rsidRPr="003F0784" w:rsidTr="00FA6685">
        <w:tc>
          <w:tcPr>
            <w:tcW w:w="5508" w:type="dxa"/>
            <w:tcBorders>
              <w:bottom w:val="single" w:sz="4" w:space="0" w:color="auto"/>
            </w:tcBorders>
          </w:tcPr>
          <w:p w:rsidR="007E796C" w:rsidRPr="003F0784" w:rsidRDefault="007E796C" w:rsidP="00A559CE">
            <w:pPr>
              <w:rPr>
                <w:sz w:val="20"/>
                <w:szCs w:val="20"/>
              </w:rPr>
            </w:pPr>
          </w:p>
        </w:tc>
        <w:tc>
          <w:tcPr>
            <w:tcW w:w="240" w:type="dxa"/>
          </w:tcPr>
          <w:p w:rsidR="007E796C" w:rsidRPr="003F0784" w:rsidRDefault="007E796C" w:rsidP="00A559CE">
            <w:pPr>
              <w:rPr>
                <w:sz w:val="20"/>
                <w:szCs w:val="20"/>
              </w:rPr>
            </w:pPr>
          </w:p>
        </w:tc>
        <w:tc>
          <w:tcPr>
            <w:tcW w:w="5268" w:type="dxa"/>
            <w:tcBorders>
              <w:bottom w:val="single" w:sz="4" w:space="0" w:color="auto"/>
            </w:tcBorders>
          </w:tcPr>
          <w:p w:rsidR="007E796C" w:rsidRPr="003F0784" w:rsidRDefault="007E796C" w:rsidP="00A559CE">
            <w:pPr>
              <w:rPr>
                <w:sz w:val="20"/>
                <w:szCs w:val="20"/>
              </w:rPr>
            </w:pPr>
          </w:p>
        </w:tc>
      </w:tr>
      <w:tr w:rsidR="007E796C" w:rsidRPr="003F0784" w:rsidTr="00FA6685">
        <w:trPr>
          <w:trHeight w:val="710"/>
        </w:trPr>
        <w:tc>
          <w:tcPr>
            <w:tcW w:w="5508" w:type="dxa"/>
            <w:tcBorders>
              <w:top w:val="single" w:sz="4" w:space="0" w:color="auto"/>
            </w:tcBorders>
          </w:tcPr>
          <w:p w:rsidR="007E796C" w:rsidRPr="003F0784" w:rsidRDefault="007E796C" w:rsidP="007E796C">
            <w:pPr>
              <w:jc w:val="center"/>
              <w:rPr>
                <w:sz w:val="20"/>
                <w:szCs w:val="20"/>
              </w:rPr>
            </w:pPr>
            <w:r w:rsidRPr="003F0784">
              <w:rPr>
                <w:sz w:val="20"/>
                <w:szCs w:val="20"/>
              </w:rPr>
              <w:t>Student Signature &amp; Date</w:t>
            </w:r>
          </w:p>
        </w:tc>
        <w:tc>
          <w:tcPr>
            <w:tcW w:w="240" w:type="dxa"/>
          </w:tcPr>
          <w:p w:rsidR="007E796C" w:rsidRPr="003F0784" w:rsidRDefault="007E796C" w:rsidP="00A559CE">
            <w:pPr>
              <w:rPr>
                <w:sz w:val="20"/>
                <w:szCs w:val="20"/>
              </w:rPr>
            </w:pPr>
          </w:p>
        </w:tc>
        <w:tc>
          <w:tcPr>
            <w:tcW w:w="5268" w:type="dxa"/>
            <w:tcBorders>
              <w:top w:val="single" w:sz="4" w:space="0" w:color="auto"/>
            </w:tcBorders>
          </w:tcPr>
          <w:p w:rsidR="007E796C" w:rsidRPr="003F0784" w:rsidRDefault="007E796C" w:rsidP="007E796C">
            <w:pPr>
              <w:jc w:val="center"/>
              <w:rPr>
                <w:sz w:val="20"/>
                <w:szCs w:val="20"/>
              </w:rPr>
            </w:pPr>
            <w:r w:rsidRPr="003F0784">
              <w:rPr>
                <w:sz w:val="20"/>
                <w:szCs w:val="20"/>
              </w:rPr>
              <w:t>Parent/Guardian Signature &amp; Date</w:t>
            </w:r>
          </w:p>
        </w:tc>
      </w:tr>
      <w:tr w:rsidR="00493654" w:rsidRPr="003F0784" w:rsidTr="00FA6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08" w:type="dxa"/>
            <w:tcBorders>
              <w:top w:val="nil"/>
              <w:left w:val="nil"/>
              <w:bottom w:val="single" w:sz="4" w:space="0" w:color="auto"/>
              <w:right w:val="nil"/>
            </w:tcBorders>
          </w:tcPr>
          <w:p w:rsidR="00493654" w:rsidRPr="003F0784" w:rsidRDefault="00493654" w:rsidP="004C46D5">
            <w:pPr>
              <w:rPr>
                <w:sz w:val="20"/>
                <w:szCs w:val="20"/>
              </w:rPr>
            </w:pPr>
          </w:p>
        </w:tc>
        <w:tc>
          <w:tcPr>
            <w:tcW w:w="240" w:type="dxa"/>
            <w:tcBorders>
              <w:top w:val="nil"/>
              <w:left w:val="nil"/>
              <w:bottom w:val="nil"/>
              <w:right w:val="nil"/>
            </w:tcBorders>
          </w:tcPr>
          <w:p w:rsidR="00493654" w:rsidRPr="003F0784" w:rsidRDefault="00493654" w:rsidP="004C46D5">
            <w:pPr>
              <w:rPr>
                <w:sz w:val="20"/>
                <w:szCs w:val="20"/>
              </w:rPr>
            </w:pPr>
          </w:p>
        </w:tc>
        <w:tc>
          <w:tcPr>
            <w:tcW w:w="5268" w:type="dxa"/>
            <w:tcBorders>
              <w:top w:val="nil"/>
              <w:left w:val="nil"/>
              <w:bottom w:val="single" w:sz="4" w:space="0" w:color="auto"/>
              <w:right w:val="nil"/>
            </w:tcBorders>
          </w:tcPr>
          <w:p w:rsidR="00493654" w:rsidRPr="003F0784" w:rsidRDefault="00493654" w:rsidP="004C46D5">
            <w:pPr>
              <w:rPr>
                <w:sz w:val="20"/>
                <w:szCs w:val="20"/>
              </w:rPr>
            </w:pPr>
          </w:p>
        </w:tc>
      </w:tr>
      <w:tr w:rsidR="00493654" w:rsidRPr="003F0784" w:rsidTr="00FA66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08" w:type="dxa"/>
            <w:tcBorders>
              <w:top w:val="single" w:sz="4" w:space="0" w:color="auto"/>
              <w:left w:val="nil"/>
              <w:bottom w:val="nil"/>
              <w:right w:val="nil"/>
            </w:tcBorders>
          </w:tcPr>
          <w:p w:rsidR="00493654" w:rsidRPr="003F0784" w:rsidRDefault="00493654" w:rsidP="00493654">
            <w:pPr>
              <w:jc w:val="center"/>
              <w:rPr>
                <w:sz w:val="20"/>
                <w:szCs w:val="20"/>
              </w:rPr>
            </w:pPr>
            <w:r>
              <w:rPr>
                <w:sz w:val="20"/>
                <w:szCs w:val="20"/>
              </w:rPr>
              <w:t>Please print student</w:t>
            </w:r>
            <w:r w:rsidR="00793A6C">
              <w:rPr>
                <w:sz w:val="20"/>
                <w:szCs w:val="20"/>
              </w:rPr>
              <w:t xml:space="preserve"> name</w:t>
            </w:r>
          </w:p>
        </w:tc>
        <w:tc>
          <w:tcPr>
            <w:tcW w:w="240" w:type="dxa"/>
            <w:tcBorders>
              <w:top w:val="nil"/>
              <w:left w:val="nil"/>
              <w:bottom w:val="nil"/>
              <w:right w:val="nil"/>
            </w:tcBorders>
          </w:tcPr>
          <w:p w:rsidR="00493654" w:rsidRPr="003F0784" w:rsidRDefault="00493654" w:rsidP="004C46D5">
            <w:pPr>
              <w:rPr>
                <w:sz w:val="20"/>
                <w:szCs w:val="20"/>
              </w:rPr>
            </w:pPr>
          </w:p>
        </w:tc>
        <w:tc>
          <w:tcPr>
            <w:tcW w:w="5268" w:type="dxa"/>
            <w:tcBorders>
              <w:top w:val="single" w:sz="4" w:space="0" w:color="auto"/>
              <w:left w:val="nil"/>
              <w:bottom w:val="nil"/>
              <w:right w:val="nil"/>
            </w:tcBorders>
          </w:tcPr>
          <w:p w:rsidR="00493654" w:rsidRPr="003F0784" w:rsidRDefault="00493654" w:rsidP="004C46D5">
            <w:pPr>
              <w:jc w:val="center"/>
              <w:rPr>
                <w:sz w:val="20"/>
                <w:szCs w:val="20"/>
              </w:rPr>
            </w:pPr>
            <w:r>
              <w:rPr>
                <w:sz w:val="20"/>
                <w:szCs w:val="20"/>
              </w:rPr>
              <w:t>Please print parent</w:t>
            </w:r>
            <w:r w:rsidR="00793A6C">
              <w:rPr>
                <w:sz w:val="20"/>
                <w:szCs w:val="20"/>
              </w:rPr>
              <w:t>’s/guardian’s</w:t>
            </w:r>
            <w:r>
              <w:rPr>
                <w:sz w:val="20"/>
                <w:szCs w:val="20"/>
              </w:rPr>
              <w:t xml:space="preserve"> name</w:t>
            </w:r>
          </w:p>
        </w:tc>
      </w:tr>
    </w:tbl>
    <w:p w:rsidR="007E796C" w:rsidRDefault="007E796C" w:rsidP="00E325EA">
      <w:pPr>
        <w:rPr>
          <w:sz w:val="20"/>
          <w:szCs w:val="20"/>
        </w:rPr>
      </w:pPr>
    </w:p>
    <w:p w:rsidR="004477E8" w:rsidRDefault="004477E8" w:rsidP="00E325EA">
      <w:pPr>
        <w:rPr>
          <w:sz w:val="28"/>
          <w:szCs w:val="28"/>
        </w:rPr>
      </w:pPr>
    </w:p>
    <w:p w:rsidR="00CC5BC2" w:rsidRDefault="00153ED6" w:rsidP="00E325EA">
      <w:pPr>
        <w:rPr>
          <w:sz w:val="28"/>
          <w:szCs w:val="28"/>
        </w:rPr>
      </w:pPr>
      <w:r w:rsidRPr="00EB322A">
        <w:rPr>
          <w:rFonts w:cs="Arial"/>
        </w:rPr>
        <w:t>Please read the syllab</w:t>
      </w:r>
      <w:bookmarkStart w:id="0" w:name="_GoBack"/>
      <w:bookmarkEnd w:id="0"/>
      <w:r w:rsidRPr="00EB322A">
        <w:rPr>
          <w:rFonts w:cs="Arial"/>
        </w:rPr>
        <w:t>us carefully, print a copy of the third page, sign it and return it to Mr. Gibbs</w:t>
      </w:r>
    </w:p>
    <w:p w:rsidR="00CC5BC2" w:rsidRPr="00493654" w:rsidRDefault="00CC5BC2" w:rsidP="00E325EA">
      <w:pPr>
        <w:rPr>
          <w:sz w:val="28"/>
          <w:szCs w:val="28"/>
        </w:rPr>
      </w:pPr>
    </w:p>
    <w:sectPr w:rsidR="00CC5BC2" w:rsidRPr="00493654" w:rsidSect="00E325EA">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D34"/>
    <w:multiLevelType w:val="hybridMultilevel"/>
    <w:tmpl w:val="331E538E"/>
    <w:lvl w:ilvl="0" w:tplc="63E23038">
      <w:numFmt w:val="bullet"/>
      <w:lvlText w:val="-"/>
      <w:lvlJc w:val="left"/>
      <w:pPr>
        <w:tabs>
          <w:tab w:val="num" w:pos="1425"/>
        </w:tabs>
        <w:ind w:left="1425" w:hanging="360"/>
      </w:pPr>
      <w:rPr>
        <w:rFonts w:ascii="Arial" w:eastAsia="Times New Roman" w:hAnsi="Arial" w:cs="Aria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
    <w:nsid w:val="0B975496"/>
    <w:multiLevelType w:val="hybridMultilevel"/>
    <w:tmpl w:val="AE0C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53056"/>
    <w:multiLevelType w:val="hybridMultilevel"/>
    <w:tmpl w:val="239C8678"/>
    <w:lvl w:ilvl="0" w:tplc="B622CB18">
      <w:start w:val="1"/>
      <w:numFmt w:val="decimal"/>
      <w:lvlText w:val="%1."/>
      <w:lvlJc w:val="left"/>
      <w:pPr>
        <w:tabs>
          <w:tab w:val="num" w:pos="648"/>
        </w:tabs>
        <w:ind w:left="648"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EC0C5F"/>
    <w:multiLevelType w:val="multilevel"/>
    <w:tmpl w:val="B338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156C40"/>
    <w:multiLevelType w:val="hybridMultilevel"/>
    <w:tmpl w:val="641E5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5671E"/>
    <w:multiLevelType w:val="hybridMultilevel"/>
    <w:tmpl w:val="783E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872E2"/>
    <w:multiLevelType w:val="hybridMultilevel"/>
    <w:tmpl w:val="293AF57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3EA5269"/>
    <w:multiLevelType w:val="hybridMultilevel"/>
    <w:tmpl w:val="2CB696CA"/>
    <w:lvl w:ilvl="0" w:tplc="B622CB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8145D2"/>
    <w:multiLevelType w:val="hybridMultilevel"/>
    <w:tmpl w:val="748E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177340"/>
    <w:multiLevelType w:val="hybridMultilevel"/>
    <w:tmpl w:val="70EE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9"/>
  </w:num>
  <w:num w:numId="6">
    <w:abstractNumId w:val="8"/>
  </w:num>
  <w:num w:numId="7">
    <w:abstractNumId w:val="5"/>
  </w:num>
  <w:num w:numId="8">
    <w:abstractNumId w:val="1"/>
  </w:num>
  <w:num w:numId="9">
    <w:abstractNumId w:val="4"/>
  </w:num>
  <w:num w:numId="10">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C0"/>
    <w:rsid w:val="0000374C"/>
    <w:rsid w:val="0000385A"/>
    <w:rsid w:val="00020436"/>
    <w:rsid w:val="00020464"/>
    <w:rsid w:val="00030A1C"/>
    <w:rsid w:val="000347D7"/>
    <w:rsid w:val="00053A5F"/>
    <w:rsid w:val="0005632D"/>
    <w:rsid w:val="00056D09"/>
    <w:rsid w:val="00065B3F"/>
    <w:rsid w:val="0007422A"/>
    <w:rsid w:val="000753C9"/>
    <w:rsid w:val="00084FC2"/>
    <w:rsid w:val="00085B39"/>
    <w:rsid w:val="00090471"/>
    <w:rsid w:val="00090EEA"/>
    <w:rsid w:val="0009274F"/>
    <w:rsid w:val="000A6BE7"/>
    <w:rsid w:val="000A7E49"/>
    <w:rsid w:val="000C04AA"/>
    <w:rsid w:val="000C6700"/>
    <w:rsid w:val="000D083E"/>
    <w:rsid w:val="000D1DAB"/>
    <w:rsid w:val="000D31DA"/>
    <w:rsid w:val="000E415F"/>
    <w:rsid w:val="000F1418"/>
    <w:rsid w:val="000F1FAC"/>
    <w:rsid w:val="000F30CB"/>
    <w:rsid w:val="000F6C59"/>
    <w:rsid w:val="001038B3"/>
    <w:rsid w:val="00106435"/>
    <w:rsid w:val="00111D1C"/>
    <w:rsid w:val="001140BA"/>
    <w:rsid w:val="00114361"/>
    <w:rsid w:val="00114D5F"/>
    <w:rsid w:val="00115124"/>
    <w:rsid w:val="001232A6"/>
    <w:rsid w:val="0014043A"/>
    <w:rsid w:val="00151ED4"/>
    <w:rsid w:val="00153ED6"/>
    <w:rsid w:val="00156AAC"/>
    <w:rsid w:val="00186CE3"/>
    <w:rsid w:val="00187D3F"/>
    <w:rsid w:val="001909E7"/>
    <w:rsid w:val="0019393E"/>
    <w:rsid w:val="0019495C"/>
    <w:rsid w:val="00194BE4"/>
    <w:rsid w:val="001A0E3E"/>
    <w:rsid w:val="001A1C67"/>
    <w:rsid w:val="001A41B7"/>
    <w:rsid w:val="001A50DF"/>
    <w:rsid w:val="001A7F98"/>
    <w:rsid w:val="001B0AE7"/>
    <w:rsid w:val="001C1871"/>
    <w:rsid w:val="001D7081"/>
    <w:rsid w:val="001E174C"/>
    <w:rsid w:val="001E41FC"/>
    <w:rsid w:val="001E4BD0"/>
    <w:rsid w:val="001E7671"/>
    <w:rsid w:val="001F3F59"/>
    <w:rsid w:val="00202F8E"/>
    <w:rsid w:val="0022476B"/>
    <w:rsid w:val="00225CD0"/>
    <w:rsid w:val="00234F1E"/>
    <w:rsid w:val="00244B0F"/>
    <w:rsid w:val="00245083"/>
    <w:rsid w:val="00245E7D"/>
    <w:rsid w:val="002474FA"/>
    <w:rsid w:val="002511FF"/>
    <w:rsid w:val="00254068"/>
    <w:rsid w:val="00257EB6"/>
    <w:rsid w:val="002639A8"/>
    <w:rsid w:val="002640CC"/>
    <w:rsid w:val="00266296"/>
    <w:rsid w:val="002731C8"/>
    <w:rsid w:val="002753CB"/>
    <w:rsid w:val="00275A25"/>
    <w:rsid w:val="00281F96"/>
    <w:rsid w:val="0028282D"/>
    <w:rsid w:val="00282C52"/>
    <w:rsid w:val="0028673E"/>
    <w:rsid w:val="00287B43"/>
    <w:rsid w:val="002A1763"/>
    <w:rsid w:val="002B10B5"/>
    <w:rsid w:val="002C1630"/>
    <w:rsid w:val="002C440B"/>
    <w:rsid w:val="002D0A68"/>
    <w:rsid w:val="002D490A"/>
    <w:rsid w:val="002E0985"/>
    <w:rsid w:val="002E3318"/>
    <w:rsid w:val="002F01A0"/>
    <w:rsid w:val="002F4175"/>
    <w:rsid w:val="002F43FE"/>
    <w:rsid w:val="002F72B8"/>
    <w:rsid w:val="003048FD"/>
    <w:rsid w:val="00304EA3"/>
    <w:rsid w:val="00306549"/>
    <w:rsid w:val="00312927"/>
    <w:rsid w:val="003137F5"/>
    <w:rsid w:val="00313F1D"/>
    <w:rsid w:val="00314322"/>
    <w:rsid w:val="00320636"/>
    <w:rsid w:val="00320645"/>
    <w:rsid w:val="00321FDA"/>
    <w:rsid w:val="00322699"/>
    <w:rsid w:val="00333DE9"/>
    <w:rsid w:val="00335D85"/>
    <w:rsid w:val="00335F7D"/>
    <w:rsid w:val="00344D98"/>
    <w:rsid w:val="00347456"/>
    <w:rsid w:val="00350B25"/>
    <w:rsid w:val="003511EA"/>
    <w:rsid w:val="0035765E"/>
    <w:rsid w:val="0037102F"/>
    <w:rsid w:val="003733EA"/>
    <w:rsid w:val="00374FFE"/>
    <w:rsid w:val="00377285"/>
    <w:rsid w:val="00384B7B"/>
    <w:rsid w:val="00387A0B"/>
    <w:rsid w:val="00390B79"/>
    <w:rsid w:val="00395925"/>
    <w:rsid w:val="003A5CAC"/>
    <w:rsid w:val="003A7E04"/>
    <w:rsid w:val="003A7FBF"/>
    <w:rsid w:val="003B747E"/>
    <w:rsid w:val="003C04D1"/>
    <w:rsid w:val="003C60E8"/>
    <w:rsid w:val="003C6229"/>
    <w:rsid w:val="003C7DDF"/>
    <w:rsid w:val="003D18D8"/>
    <w:rsid w:val="003E2EE4"/>
    <w:rsid w:val="003F0784"/>
    <w:rsid w:val="003F1A71"/>
    <w:rsid w:val="003F2A2B"/>
    <w:rsid w:val="003F2EAD"/>
    <w:rsid w:val="003F4B55"/>
    <w:rsid w:val="003F7F14"/>
    <w:rsid w:val="00400E94"/>
    <w:rsid w:val="0040143D"/>
    <w:rsid w:val="0040220D"/>
    <w:rsid w:val="004028FC"/>
    <w:rsid w:val="00403A6F"/>
    <w:rsid w:val="00404489"/>
    <w:rsid w:val="00406811"/>
    <w:rsid w:val="00407076"/>
    <w:rsid w:val="00412103"/>
    <w:rsid w:val="004210F0"/>
    <w:rsid w:val="004241DC"/>
    <w:rsid w:val="004264B0"/>
    <w:rsid w:val="00437BE5"/>
    <w:rsid w:val="00437D4E"/>
    <w:rsid w:val="0044525D"/>
    <w:rsid w:val="004471A7"/>
    <w:rsid w:val="004477E8"/>
    <w:rsid w:val="004527D5"/>
    <w:rsid w:val="00463D67"/>
    <w:rsid w:val="00473591"/>
    <w:rsid w:val="0048119C"/>
    <w:rsid w:val="00483B0A"/>
    <w:rsid w:val="004866E3"/>
    <w:rsid w:val="00493654"/>
    <w:rsid w:val="004941C8"/>
    <w:rsid w:val="004A3E2F"/>
    <w:rsid w:val="004A4B5C"/>
    <w:rsid w:val="004A5B77"/>
    <w:rsid w:val="004B0679"/>
    <w:rsid w:val="004B0A89"/>
    <w:rsid w:val="004B17C2"/>
    <w:rsid w:val="004B1E5C"/>
    <w:rsid w:val="004B208E"/>
    <w:rsid w:val="004B5BDD"/>
    <w:rsid w:val="004C20D0"/>
    <w:rsid w:val="004C46D5"/>
    <w:rsid w:val="004C6266"/>
    <w:rsid w:val="004D186E"/>
    <w:rsid w:val="004D1DE9"/>
    <w:rsid w:val="004D4149"/>
    <w:rsid w:val="004D45A9"/>
    <w:rsid w:val="004D7D22"/>
    <w:rsid w:val="004E2810"/>
    <w:rsid w:val="004E514F"/>
    <w:rsid w:val="004F2B9A"/>
    <w:rsid w:val="004F37B2"/>
    <w:rsid w:val="004F653E"/>
    <w:rsid w:val="0050156A"/>
    <w:rsid w:val="00501624"/>
    <w:rsid w:val="005070E5"/>
    <w:rsid w:val="00507B5F"/>
    <w:rsid w:val="00525663"/>
    <w:rsid w:val="00531275"/>
    <w:rsid w:val="005322BE"/>
    <w:rsid w:val="00535522"/>
    <w:rsid w:val="00536422"/>
    <w:rsid w:val="00547430"/>
    <w:rsid w:val="005564F0"/>
    <w:rsid w:val="00576BD7"/>
    <w:rsid w:val="00580C98"/>
    <w:rsid w:val="005829D8"/>
    <w:rsid w:val="0058544B"/>
    <w:rsid w:val="0058598C"/>
    <w:rsid w:val="00591C82"/>
    <w:rsid w:val="00594295"/>
    <w:rsid w:val="005B0856"/>
    <w:rsid w:val="005B0E32"/>
    <w:rsid w:val="005B471F"/>
    <w:rsid w:val="005B536C"/>
    <w:rsid w:val="005B635E"/>
    <w:rsid w:val="005C04DC"/>
    <w:rsid w:val="005C6918"/>
    <w:rsid w:val="005D003B"/>
    <w:rsid w:val="005E099D"/>
    <w:rsid w:val="005E149B"/>
    <w:rsid w:val="005E1B9C"/>
    <w:rsid w:val="005E7491"/>
    <w:rsid w:val="005F0536"/>
    <w:rsid w:val="005F48D0"/>
    <w:rsid w:val="006218F4"/>
    <w:rsid w:val="00622CFD"/>
    <w:rsid w:val="00623B73"/>
    <w:rsid w:val="00636A26"/>
    <w:rsid w:val="00643EA8"/>
    <w:rsid w:val="00646599"/>
    <w:rsid w:val="0065436B"/>
    <w:rsid w:val="00654B10"/>
    <w:rsid w:val="00656FE8"/>
    <w:rsid w:val="00670AD8"/>
    <w:rsid w:val="00672997"/>
    <w:rsid w:val="00680E81"/>
    <w:rsid w:val="00681A3B"/>
    <w:rsid w:val="00692213"/>
    <w:rsid w:val="006965AD"/>
    <w:rsid w:val="00696A52"/>
    <w:rsid w:val="006978E5"/>
    <w:rsid w:val="006A0507"/>
    <w:rsid w:val="006A2821"/>
    <w:rsid w:val="006A35B9"/>
    <w:rsid w:val="006A75A1"/>
    <w:rsid w:val="006B0095"/>
    <w:rsid w:val="006B2F99"/>
    <w:rsid w:val="006B33FF"/>
    <w:rsid w:val="006B4C37"/>
    <w:rsid w:val="006C3AAA"/>
    <w:rsid w:val="006D068B"/>
    <w:rsid w:val="006D2C56"/>
    <w:rsid w:val="006D3410"/>
    <w:rsid w:val="006D39D0"/>
    <w:rsid w:val="006D757D"/>
    <w:rsid w:val="006E10CA"/>
    <w:rsid w:val="006E1F32"/>
    <w:rsid w:val="006F59B9"/>
    <w:rsid w:val="006F646F"/>
    <w:rsid w:val="007107C7"/>
    <w:rsid w:val="00712E1B"/>
    <w:rsid w:val="00720345"/>
    <w:rsid w:val="00721BB1"/>
    <w:rsid w:val="00721D54"/>
    <w:rsid w:val="00724FF5"/>
    <w:rsid w:val="00725612"/>
    <w:rsid w:val="007264F6"/>
    <w:rsid w:val="00731294"/>
    <w:rsid w:val="007329EF"/>
    <w:rsid w:val="0073467C"/>
    <w:rsid w:val="00735D84"/>
    <w:rsid w:val="00742572"/>
    <w:rsid w:val="00744669"/>
    <w:rsid w:val="00745FC7"/>
    <w:rsid w:val="0075234D"/>
    <w:rsid w:val="0075395A"/>
    <w:rsid w:val="0075588C"/>
    <w:rsid w:val="0076564C"/>
    <w:rsid w:val="00775438"/>
    <w:rsid w:val="007761F2"/>
    <w:rsid w:val="00777733"/>
    <w:rsid w:val="00780910"/>
    <w:rsid w:val="00785D39"/>
    <w:rsid w:val="0078633A"/>
    <w:rsid w:val="007904FB"/>
    <w:rsid w:val="00790850"/>
    <w:rsid w:val="0079113D"/>
    <w:rsid w:val="0079176B"/>
    <w:rsid w:val="00793A6C"/>
    <w:rsid w:val="007968BC"/>
    <w:rsid w:val="007A4ABA"/>
    <w:rsid w:val="007C0714"/>
    <w:rsid w:val="007C28F1"/>
    <w:rsid w:val="007C791F"/>
    <w:rsid w:val="007D464F"/>
    <w:rsid w:val="007E03D4"/>
    <w:rsid w:val="007E1071"/>
    <w:rsid w:val="007E2521"/>
    <w:rsid w:val="007E4B66"/>
    <w:rsid w:val="007E6E2D"/>
    <w:rsid w:val="007E796C"/>
    <w:rsid w:val="007F30E2"/>
    <w:rsid w:val="007F41BA"/>
    <w:rsid w:val="007F6D89"/>
    <w:rsid w:val="0081239D"/>
    <w:rsid w:val="00814661"/>
    <w:rsid w:val="00814A62"/>
    <w:rsid w:val="00816E6D"/>
    <w:rsid w:val="00817F65"/>
    <w:rsid w:val="00825177"/>
    <w:rsid w:val="00836174"/>
    <w:rsid w:val="00840196"/>
    <w:rsid w:val="0084234F"/>
    <w:rsid w:val="00845A5C"/>
    <w:rsid w:val="0084647C"/>
    <w:rsid w:val="00850F80"/>
    <w:rsid w:val="0085663E"/>
    <w:rsid w:val="00856A9E"/>
    <w:rsid w:val="00857BF9"/>
    <w:rsid w:val="0086290E"/>
    <w:rsid w:val="00863B76"/>
    <w:rsid w:val="00863F0F"/>
    <w:rsid w:val="00867215"/>
    <w:rsid w:val="008748CC"/>
    <w:rsid w:val="00874F81"/>
    <w:rsid w:val="00875365"/>
    <w:rsid w:val="00882A33"/>
    <w:rsid w:val="00882A5D"/>
    <w:rsid w:val="00882FE0"/>
    <w:rsid w:val="00892941"/>
    <w:rsid w:val="00893149"/>
    <w:rsid w:val="00896045"/>
    <w:rsid w:val="008A696B"/>
    <w:rsid w:val="008B18F7"/>
    <w:rsid w:val="008B26EC"/>
    <w:rsid w:val="008B2964"/>
    <w:rsid w:val="008E02FB"/>
    <w:rsid w:val="008E1E60"/>
    <w:rsid w:val="008E5112"/>
    <w:rsid w:val="008E72EC"/>
    <w:rsid w:val="008F309C"/>
    <w:rsid w:val="008F64C0"/>
    <w:rsid w:val="008F6CEC"/>
    <w:rsid w:val="00900519"/>
    <w:rsid w:val="00914215"/>
    <w:rsid w:val="009171D9"/>
    <w:rsid w:val="009213F3"/>
    <w:rsid w:val="00924129"/>
    <w:rsid w:val="00926995"/>
    <w:rsid w:val="00930E30"/>
    <w:rsid w:val="00934716"/>
    <w:rsid w:val="00934752"/>
    <w:rsid w:val="00942A98"/>
    <w:rsid w:val="009433CF"/>
    <w:rsid w:val="0094473E"/>
    <w:rsid w:val="009452DC"/>
    <w:rsid w:val="00952FC1"/>
    <w:rsid w:val="0095477E"/>
    <w:rsid w:val="009553B5"/>
    <w:rsid w:val="009557EE"/>
    <w:rsid w:val="00956F4F"/>
    <w:rsid w:val="00963A67"/>
    <w:rsid w:val="00967170"/>
    <w:rsid w:val="00971178"/>
    <w:rsid w:val="0097505C"/>
    <w:rsid w:val="0097524B"/>
    <w:rsid w:val="009948E7"/>
    <w:rsid w:val="00996C40"/>
    <w:rsid w:val="00996DFC"/>
    <w:rsid w:val="009A0861"/>
    <w:rsid w:val="009A1EF6"/>
    <w:rsid w:val="009A21A9"/>
    <w:rsid w:val="009A2BFE"/>
    <w:rsid w:val="009A5022"/>
    <w:rsid w:val="009B0E10"/>
    <w:rsid w:val="009B25EC"/>
    <w:rsid w:val="009B3B83"/>
    <w:rsid w:val="009B519D"/>
    <w:rsid w:val="009C1D84"/>
    <w:rsid w:val="009C22B1"/>
    <w:rsid w:val="009C676F"/>
    <w:rsid w:val="009D24E8"/>
    <w:rsid w:val="009D5B7F"/>
    <w:rsid w:val="009D601C"/>
    <w:rsid w:val="009E277A"/>
    <w:rsid w:val="00A01307"/>
    <w:rsid w:val="00A11C59"/>
    <w:rsid w:val="00A24C94"/>
    <w:rsid w:val="00A24D94"/>
    <w:rsid w:val="00A24FF6"/>
    <w:rsid w:val="00A31925"/>
    <w:rsid w:val="00A42793"/>
    <w:rsid w:val="00A457CC"/>
    <w:rsid w:val="00A52581"/>
    <w:rsid w:val="00A53BDD"/>
    <w:rsid w:val="00A53CB6"/>
    <w:rsid w:val="00A559CE"/>
    <w:rsid w:val="00A5612F"/>
    <w:rsid w:val="00A62DFE"/>
    <w:rsid w:val="00A62F43"/>
    <w:rsid w:val="00A6370A"/>
    <w:rsid w:val="00A65E34"/>
    <w:rsid w:val="00A671A6"/>
    <w:rsid w:val="00A721EE"/>
    <w:rsid w:val="00A865F1"/>
    <w:rsid w:val="00A91D9F"/>
    <w:rsid w:val="00A97E63"/>
    <w:rsid w:val="00AA0BBC"/>
    <w:rsid w:val="00AA0C53"/>
    <w:rsid w:val="00AA2207"/>
    <w:rsid w:val="00AB230A"/>
    <w:rsid w:val="00AB33B3"/>
    <w:rsid w:val="00AB355C"/>
    <w:rsid w:val="00AC0007"/>
    <w:rsid w:val="00AC0252"/>
    <w:rsid w:val="00AC284C"/>
    <w:rsid w:val="00AC5B95"/>
    <w:rsid w:val="00AD152E"/>
    <w:rsid w:val="00AD5C44"/>
    <w:rsid w:val="00AD7B9E"/>
    <w:rsid w:val="00AE0CAB"/>
    <w:rsid w:val="00AE301C"/>
    <w:rsid w:val="00AE4A50"/>
    <w:rsid w:val="00AE710B"/>
    <w:rsid w:val="00B066E3"/>
    <w:rsid w:val="00B12F1B"/>
    <w:rsid w:val="00B167EB"/>
    <w:rsid w:val="00B16D90"/>
    <w:rsid w:val="00B17C50"/>
    <w:rsid w:val="00B21BF0"/>
    <w:rsid w:val="00B2297B"/>
    <w:rsid w:val="00B31F1B"/>
    <w:rsid w:val="00B35709"/>
    <w:rsid w:val="00B40DA1"/>
    <w:rsid w:val="00B41259"/>
    <w:rsid w:val="00B456D2"/>
    <w:rsid w:val="00B60261"/>
    <w:rsid w:val="00B60944"/>
    <w:rsid w:val="00B615E7"/>
    <w:rsid w:val="00B67088"/>
    <w:rsid w:val="00B7433D"/>
    <w:rsid w:val="00B766C5"/>
    <w:rsid w:val="00B873A3"/>
    <w:rsid w:val="00B900F9"/>
    <w:rsid w:val="00B94506"/>
    <w:rsid w:val="00B95EDD"/>
    <w:rsid w:val="00B97A38"/>
    <w:rsid w:val="00BA30D6"/>
    <w:rsid w:val="00BA44A3"/>
    <w:rsid w:val="00BB1FE8"/>
    <w:rsid w:val="00BB2965"/>
    <w:rsid w:val="00BB397B"/>
    <w:rsid w:val="00BC2885"/>
    <w:rsid w:val="00BC6C39"/>
    <w:rsid w:val="00BC7CCB"/>
    <w:rsid w:val="00BD070D"/>
    <w:rsid w:val="00BD35DD"/>
    <w:rsid w:val="00BE1234"/>
    <w:rsid w:val="00BF0B45"/>
    <w:rsid w:val="00BF11A2"/>
    <w:rsid w:val="00C06FBA"/>
    <w:rsid w:val="00C124C0"/>
    <w:rsid w:val="00C14F10"/>
    <w:rsid w:val="00C20FF2"/>
    <w:rsid w:val="00C21032"/>
    <w:rsid w:val="00C244AD"/>
    <w:rsid w:val="00C27D98"/>
    <w:rsid w:val="00C44543"/>
    <w:rsid w:val="00C458F3"/>
    <w:rsid w:val="00C60119"/>
    <w:rsid w:val="00C64320"/>
    <w:rsid w:val="00C65BAF"/>
    <w:rsid w:val="00C71619"/>
    <w:rsid w:val="00C71646"/>
    <w:rsid w:val="00C75831"/>
    <w:rsid w:val="00C75E4C"/>
    <w:rsid w:val="00C77D5A"/>
    <w:rsid w:val="00C817D3"/>
    <w:rsid w:val="00C82135"/>
    <w:rsid w:val="00C82793"/>
    <w:rsid w:val="00C83115"/>
    <w:rsid w:val="00C833B7"/>
    <w:rsid w:val="00C85C4E"/>
    <w:rsid w:val="00C91147"/>
    <w:rsid w:val="00CA1E53"/>
    <w:rsid w:val="00CA3A9C"/>
    <w:rsid w:val="00CB1A3A"/>
    <w:rsid w:val="00CB4540"/>
    <w:rsid w:val="00CB67DE"/>
    <w:rsid w:val="00CC1188"/>
    <w:rsid w:val="00CC13A4"/>
    <w:rsid w:val="00CC32C5"/>
    <w:rsid w:val="00CC40A8"/>
    <w:rsid w:val="00CC5BC2"/>
    <w:rsid w:val="00CD24FD"/>
    <w:rsid w:val="00CE006E"/>
    <w:rsid w:val="00CE0DE1"/>
    <w:rsid w:val="00CE1943"/>
    <w:rsid w:val="00CE3BB8"/>
    <w:rsid w:val="00CF4320"/>
    <w:rsid w:val="00CF5620"/>
    <w:rsid w:val="00CF7424"/>
    <w:rsid w:val="00D0436B"/>
    <w:rsid w:val="00D0474B"/>
    <w:rsid w:val="00D10E5C"/>
    <w:rsid w:val="00D1191F"/>
    <w:rsid w:val="00D2105D"/>
    <w:rsid w:val="00D225DF"/>
    <w:rsid w:val="00D22B47"/>
    <w:rsid w:val="00D23900"/>
    <w:rsid w:val="00D26C7B"/>
    <w:rsid w:val="00D33C6B"/>
    <w:rsid w:val="00D35B81"/>
    <w:rsid w:val="00D40152"/>
    <w:rsid w:val="00D41B54"/>
    <w:rsid w:val="00D43894"/>
    <w:rsid w:val="00D45564"/>
    <w:rsid w:val="00D46245"/>
    <w:rsid w:val="00D46334"/>
    <w:rsid w:val="00D57D98"/>
    <w:rsid w:val="00D64693"/>
    <w:rsid w:val="00D67A46"/>
    <w:rsid w:val="00D72CD8"/>
    <w:rsid w:val="00D76A0B"/>
    <w:rsid w:val="00D856B4"/>
    <w:rsid w:val="00D92A73"/>
    <w:rsid w:val="00D93833"/>
    <w:rsid w:val="00DA2FC2"/>
    <w:rsid w:val="00DB20E4"/>
    <w:rsid w:val="00DB3106"/>
    <w:rsid w:val="00DB7564"/>
    <w:rsid w:val="00DC2598"/>
    <w:rsid w:val="00DD165B"/>
    <w:rsid w:val="00DD183E"/>
    <w:rsid w:val="00DD619A"/>
    <w:rsid w:val="00DF27EC"/>
    <w:rsid w:val="00DF47F8"/>
    <w:rsid w:val="00DF62A1"/>
    <w:rsid w:val="00E06C6E"/>
    <w:rsid w:val="00E17088"/>
    <w:rsid w:val="00E22486"/>
    <w:rsid w:val="00E23525"/>
    <w:rsid w:val="00E325EA"/>
    <w:rsid w:val="00E37467"/>
    <w:rsid w:val="00E416B6"/>
    <w:rsid w:val="00E45A73"/>
    <w:rsid w:val="00E57298"/>
    <w:rsid w:val="00E6651F"/>
    <w:rsid w:val="00E82AFC"/>
    <w:rsid w:val="00E86FFF"/>
    <w:rsid w:val="00E91803"/>
    <w:rsid w:val="00E91B3F"/>
    <w:rsid w:val="00EA313E"/>
    <w:rsid w:val="00EB0F7C"/>
    <w:rsid w:val="00EB160D"/>
    <w:rsid w:val="00EB6120"/>
    <w:rsid w:val="00EC2F7E"/>
    <w:rsid w:val="00EC7B22"/>
    <w:rsid w:val="00EE4060"/>
    <w:rsid w:val="00EF595E"/>
    <w:rsid w:val="00EF758D"/>
    <w:rsid w:val="00F003F8"/>
    <w:rsid w:val="00F008AE"/>
    <w:rsid w:val="00F06BBC"/>
    <w:rsid w:val="00F20F8B"/>
    <w:rsid w:val="00F314E3"/>
    <w:rsid w:val="00F32A37"/>
    <w:rsid w:val="00F436D7"/>
    <w:rsid w:val="00F5278F"/>
    <w:rsid w:val="00F606BB"/>
    <w:rsid w:val="00F6212A"/>
    <w:rsid w:val="00F72C9A"/>
    <w:rsid w:val="00F73E64"/>
    <w:rsid w:val="00F82BB8"/>
    <w:rsid w:val="00F9677E"/>
    <w:rsid w:val="00F967F0"/>
    <w:rsid w:val="00FA1B33"/>
    <w:rsid w:val="00FA1F4E"/>
    <w:rsid w:val="00FA2950"/>
    <w:rsid w:val="00FA6685"/>
    <w:rsid w:val="00FB6555"/>
    <w:rsid w:val="00FB7654"/>
    <w:rsid w:val="00FB7E0D"/>
    <w:rsid w:val="00FC0546"/>
    <w:rsid w:val="00FC4E47"/>
    <w:rsid w:val="00FC5643"/>
    <w:rsid w:val="00FD2AA8"/>
    <w:rsid w:val="00FE2488"/>
    <w:rsid w:val="00FE3DFC"/>
    <w:rsid w:val="00FE73A0"/>
    <w:rsid w:val="00FF03C7"/>
    <w:rsid w:val="00FF1A54"/>
    <w:rsid w:val="00FF5ECC"/>
    <w:rsid w:val="00FF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EB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753C9"/>
    <w:rPr>
      <w:color w:val="0000FF"/>
      <w:u w:val="single"/>
    </w:rPr>
  </w:style>
  <w:style w:type="paragraph" w:styleId="ListParagraph">
    <w:name w:val="List Paragraph"/>
    <w:basedOn w:val="Normal"/>
    <w:uiPriority w:val="34"/>
    <w:qFormat/>
    <w:rsid w:val="00C71619"/>
    <w:pPr>
      <w:ind w:left="720"/>
      <w:contextualSpacing/>
    </w:pPr>
  </w:style>
  <w:style w:type="paragraph" w:customStyle="1" w:styleId="Default">
    <w:name w:val="Default"/>
    <w:rsid w:val="00E416B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106435"/>
    <w:rPr>
      <w:color w:val="800080" w:themeColor="followedHyperlink"/>
      <w:u w:val="single"/>
    </w:rPr>
  </w:style>
  <w:style w:type="paragraph" w:styleId="NormalWeb">
    <w:name w:val="Normal (Web)"/>
    <w:basedOn w:val="Normal"/>
    <w:uiPriority w:val="99"/>
    <w:unhideWhenUsed/>
    <w:rsid w:val="00D40152"/>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EB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753C9"/>
    <w:rPr>
      <w:color w:val="0000FF"/>
      <w:u w:val="single"/>
    </w:rPr>
  </w:style>
  <w:style w:type="paragraph" w:styleId="ListParagraph">
    <w:name w:val="List Paragraph"/>
    <w:basedOn w:val="Normal"/>
    <w:uiPriority w:val="34"/>
    <w:qFormat/>
    <w:rsid w:val="00C71619"/>
    <w:pPr>
      <w:ind w:left="720"/>
      <w:contextualSpacing/>
    </w:pPr>
  </w:style>
  <w:style w:type="paragraph" w:customStyle="1" w:styleId="Default">
    <w:name w:val="Default"/>
    <w:rsid w:val="00E416B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106435"/>
    <w:rPr>
      <w:color w:val="800080" w:themeColor="followedHyperlink"/>
      <w:u w:val="single"/>
    </w:rPr>
  </w:style>
  <w:style w:type="paragraph" w:styleId="NormalWeb">
    <w:name w:val="Normal (Web)"/>
    <w:basedOn w:val="Normal"/>
    <w:uiPriority w:val="99"/>
    <w:unhideWhenUsed/>
    <w:rsid w:val="00D4015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3210">
      <w:bodyDiv w:val="1"/>
      <w:marLeft w:val="0"/>
      <w:marRight w:val="0"/>
      <w:marTop w:val="0"/>
      <w:marBottom w:val="0"/>
      <w:divBdr>
        <w:top w:val="none" w:sz="0" w:space="0" w:color="auto"/>
        <w:left w:val="none" w:sz="0" w:space="0" w:color="auto"/>
        <w:bottom w:val="none" w:sz="0" w:space="0" w:color="auto"/>
        <w:right w:val="none" w:sz="0" w:space="0" w:color="auto"/>
      </w:divBdr>
    </w:div>
    <w:div w:id="534974899">
      <w:bodyDiv w:val="1"/>
      <w:marLeft w:val="0"/>
      <w:marRight w:val="0"/>
      <w:marTop w:val="0"/>
      <w:marBottom w:val="0"/>
      <w:divBdr>
        <w:top w:val="none" w:sz="0" w:space="0" w:color="auto"/>
        <w:left w:val="none" w:sz="0" w:space="0" w:color="auto"/>
        <w:bottom w:val="none" w:sz="0" w:space="0" w:color="auto"/>
        <w:right w:val="none" w:sz="0" w:space="0" w:color="auto"/>
      </w:divBdr>
    </w:div>
    <w:div w:id="1120104504">
      <w:bodyDiv w:val="1"/>
      <w:marLeft w:val="0"/>
      <w:marRight w:val="0"/>
      <w:marTop w:val="0"/>
      <w:marBottom w:val="0"/>
      <w:divBdr>
        <w:top w:val="none" w:sz="0" w:space="0" w:color="auto"/>
        <w:left w:val="none" w:sz="0" w:space="0" w:color="auto"/>
        <w:bottom w:val="none" w:sz="0" w:space="0" w:color="auto"/>
        <w:right w:val="none" w:sz="0" w:space="0" w:color="auto"/>
      </w:divBdr>
    </w:div>
    <w:div w:id="1205949857">
      <w:bodyDiv w:val="1"/>
      <w:marLeft w:val="0"/>
      <w:marRight w:val="0"/>
      <w:marTop w:val="0"/>
      <w:marBottom w:val="0"/>
      <w:divBdr>
        <w:top w:val="none" w:sz="0" w:space="0" w:color="auto"/>
        <w:left w:val="none" w:sz="0" w:space="0" w:color="auto"/>
        <w:bottom w:val="none" w:sz="0" w:space="0" w:color="auto"/>
        <w:right w:val="none" w:sz="0" w:space="0" w:color="auto"/>
      </w:divBdr>
    </w:div>
    <w:div w:id="1636908150">
      <w:bodyDiv w:val="1"/>
      <w:marLeft w:val="0"/>
      <w:marRight w:val="0"/>
      <w:marTop w:val="0"/>
      <w:marBottom w:val="0"/>
      <w:divBdr>
        <w:top w:val="none" w:sz="0" w:space="0" w:color="auto"/>
        <w:left w:val="none" w:sz="0" w:space="0" w:color="auto"/>
        <w:bottom w:val="none" w:sz="0" w:space="0" w:color="auto"/>
        <w:right w:val="none" w:sz="0" w:space="0" w:color="auto"/>
      </w:divBdr>
    </w:div>
    <w:div w:id="21368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PhysicsGHS.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ibbsj@hsd.k12.or.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roPhysicsGHS.weebly.com" TargetMode="External"/><Relationship Id="rId5" Type="http://schemas.openxmlformats.org/officeDocument/2006/relationships/settings" Target="settings.xml"/><Relationship Id="rId10" Type="http://schemas.openxmlformats.org/officeDocument/2006/relationships/hyperlink" Target="http://www.nextgenscience.org/search-standards-dci" TargetMode="External"/><Relationship Id="rId4" Type="http://schemas.microsoft.com/office/2007/relationships/stylesWithEffects" Target="stylesWithEffects.xml"/><Relationship Id="rId9" Type="http://schemas.openxmlformats.org/officeDocument/2006/relationships/hyperlink" Target="mailto:gibbsj@hsd.k12.o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elc\Local%20Settings\Temporary%20Internet%20Files\OLK256\06-12-07%20Course%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75E7-0AB2-4C13-BE69-B4666CA5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06-12-07 Course Syllabus.dot</Template>
  <TotalTime>0</TotalTime>
  <Pages>3</Pages>
  <Words>1528</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GHS Course Syllabus</vt:lpstr>
    </vt:vector>
  </TitlesOfParts>
  <Company>Hillsboro School District 1J</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GHS Course Syllabus</dc:title>
  <dc:creator>Administrator</dc:creator>
  <cp:lastModifiedBy>Gibbs, John</cp:lastModifiedBy>
  <cp:revision>2</cp:revision>
  <cp:lastPrinted>2015-09-04T16:07:00Z</cp:lastPrinted>
  <dcterms:created xsi:type="dcterms:W3CDTF">2016-09-06T16:11:00Z</dcterms:created>
  <dcterms:modified xsi:type="dcterms:W3CDTF">2016-09-06T16:11:00Z</dcterms:modified>
</cp:coreProperties>
</file>